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B8" w:rsidRPr="00D934AF" w:rsidRDefault="00CC51B8" w:rsidP="00CC51B8">
      <w:pPr>
        <w:pStyle w:val="Title"/>
        <w:rPr>
          <w:sz w:val="40"/>
        </w:rPr>
      </w:pPr>
      <w:r w:rsidRPr="00D934AF">
        <w:rPr>
          <w:sz w:val="40"/>
        </w:rPr>
        <w:t>Data Protection Policy</w:t>
      </w:r>
      <w:r w:rsidR="0081217F" w:rsidRPr="00D934AF">
        <w:rPr>
          <w:sz w:val="40"/>
        </w:rPr>
        <w:t xml:space="preserve"> – </w:t>
      </w:r>
      <w:r w:rsidR="0081217F" w:rsidRPr="00D934AF">
        <w:rPr>
          <w:sz w:val="40"/>
          <w:highlight w:val="yellow"/>
        </w:rPr>
        <w:t>Example</w:t>
      </w:r>
      <w:r w:rsidR="0081217F" w:rsidRPr="00D934AF">
        <w:rPr>
          <w:sz w:val="40"/>
        </w:rPr>
        <w:t xml:space="preserve"> Circuit</w:t>
      </w:r>
      <w:r w:rsidR="00EA0C14">
        <w:rPr>
          <w:sz w:val="40"/>
        </w:rPr>
        <w:br/>
      </w:r>
      <w:proofErr w:type="gramStart"/>
      <w:r w:rsidR="00EA0C14">
        <w:rPr>
          <w:sz w:val="40"/>
        </w:rPr>
        <w:t>The</w:t>
      </w:r>
      <w:proofErr w:type="gramEnd"/>
      <w:r w:rsidR="00EA0C14">
        <w:rPr>
          <w:sz w:val="40"/>
        </w:rPr>
        <w:t xml:space="preserve"> Methodist Church in Ireland</w:t>
      </w:r>
    </w:p>
    <w:p w:rsidR="002370DC" w:rsidRDefault="00C739DA" w:rsidP="00C739DA">
      <w:pPr>
        <w:pStyle w:val="Subtitle"/>
      </w:pPr>
      <w:r>
        <w:t xml:space="preserve">This policy is intended for use by Circuit Executives as they carry out their data protection responsibilities. It should be amended </w:t>
      </w:r>
      <w:r w:rsidR="002370DC">
        <w:t xml:space="preserve">[especially the </w:t>
      </w:r>
      <w:r w:rsidR="002370DC" w:rsidRPr="002370DC">
        <w:rPr>
          <w:highlight w:val="yellow"/>
        </w:rPr>
        <w:t>highlighted sections</w:t>
      </w:r>
      <w:r w:rsidR="002370DC">
        <w:t xml:space="preserve">] </w:t>
      </w:r>
      <w:r>
        <w:t xml:space="preserve">to reflect types of data and processing that are particular to their setting, along with decisions made regarding sharing, security, retention and more. </w:t>
      </w:r>
    </w:p>
    <w:p w:rsidR="00C739DA" w:rsidRDefault="00C739DA" w:rsidP="002370DC">
      <w:pPr>
        <w:rPr>
          <w:rStyle w:val="SubtleEmphasis"/>
          <w:i w:val="0"/>
          <w:color w:val="auto"/>
        </w:rPr>
      </w:pPr>
      <w:r w:rsidRPr="002370DC">
        <w:rPr>
          <w:rStyle w:val="SubtleEmphasis"/>
          <w:i w:val="0"/>
          <w:color w:val="auto"/>
        </w:rPr>
        <w:t xml:space="preserve">This template and its associated documents </w:t>
      </w:r>
      <w:r w:rsidR="002370DC">
        <w:rPr>
          <w:rStyle w:val="SubtleEmphasis"/>
          <w:i w:val="0"/>
          <w:color w:val="auto"/>
        </w:rPr>
        <w:t xml:space="preserve">(including </w:t>
      </w:r>
      <w:r w:rsidR="002370DC" w:rsidRPr="002370DC">
        <w:rPr>
          <w:rStyle w:val="SubtleEmphasis"/>
          <w:color w:val="auto"/>
        </w:rPr>
        <w:t>‘The Gift of Knowledge’</w:t>
      </w:r>
      <w:r w:rsidR="002370DC">
        <w:rPr>
          <w:rStyle w:val="SubtleEmphasis"/>
          <w:i w:val="0"/>
          <w:color w:val="auto"/>
        </w:rPr>
        <w:t xml:space="preserve"> introductory booklet) </w:t>
      </w:r>
      <w:r w:rsidRPr="002370DC">
        <w:rPr>
          <w:rStyle w:val="SubtleEmphasis"/>
          <w:i w:val="0"/>
          <w:color w:val="auto"/>
        </w:rPr>
        <w:t xml:space="preserve">are provided in good faith, attempting to interpret legislation appropriately for our context; other organisations are </w:t>
      </w:r>
      <w:r w:rsidR="00683D95" w:rsidRPr="002370DC">
        <w:rPr>
          <w:rStyle w:val="SubtleEmphasis"/>
          <w:i w:val="0"/>
          <w:color w:val="auto"/>
        </w:rPr>
        <w:t xml:space="preserve">welcome to use the template </w:t>
      </w:r>
      <w:r w:rsidR="00BC451C" w:rsidRPr="002370DC">
        <w:rPr>
          <w:rStyle w:val="SubtleEmphasis"/>
          <w:i w:val="0"/>
          <w:color w:val="auto"/>
        </w:rPr>
        <w:t>at their own risk.</w:t>
      </w:r>
      <w:r w:rsidR="002D6745">
        <w:rPr>
          <w:rStyle w:val="SubtleEmphasis"/>
          <w:i w:val="0"/>
          <w:color w:val="auto"/>
        </w:rPr>
        <w:t xml:space="preserve"> This version (1.</w:t>
      </w:r>
      <w:r w:rsidR="001366DE">
        <w:rPr>
          <w:rStyle w:val="SubtleEmphasis"/>
          <w:i w:val="0"/>
          <w:color w:val="auto"/>
        </w:rPr>
        <w:t>1</w:t>
      </w:r>
      <w:r w:rsidR="002D6745">
        <w:rPr>
          <w:rStyle w:val="SubtleEmphasis"/>
          <w:i w:val="0"/>
          <w:color w:val="auto"/>
        </w:rPr>
        <w:t>) was published on 2</w:t>
      </w:r>
      <w:r w:rsidR="001366DE">
        <w:rPr>
          <w:rStyle w:val="SubtleEmphasis"/>
          <w:i w:val="0"/>
          <w:color w:val="auto"/>
        </w:rPr>
        <w:t>5</w:t>
      </w:r>
      <w:r w:rsidR="002D6745">
        <w:rPr>
          <w:rStyle w:val="SubtleEmphasis"/>
          <w:i w:val="0"/>
          <w:color w:val="auto"/>
        </w:rPr>
        <w:t xml:space="preserve"> Ma</w:t>
      </w:r>
      <w:r w:rsidR="001366DE">
        <w:rPr>
          <w:rStyle w:val="SubtleEmphasis"/>
          <w:i w:val="0"/>
          <w:color w:val="auto"/>
        </w:rPr>
        <w:t>y</w:t>
      </w:r>
      <w:r w:rsidR="002D6745">
        <w:rPr>
          <w:rStyle w:val="SubtleEmphasis"/>
          <w:i w:val="0"/>
          <w:color w:val="auto"/>
        </w:rPr>
        <w:t xml:space="preserve"> 2018.</w:t>
      </w:r>
    </w:p>
    <w:p w:rsidR="002370DC" w:rsidRDefault="002370DC" w:rsidP="002370DC">
      <w:pPr>
        <w:rPr>
          <w:rStyle w:val="SubtleEmphasis"/>
          <w:i w:val="0"/>
          <w:color w:val="auto"/>
        </w:rPr>
      </w:pPr>
      <w:r>
        <w:rPr>
          <w:rStyle w:val="SubtleEmphasis"/>
          <w:i w:val="0"/>
          <w:color w:val="auto"/>
        </w:rPr>
        <w:t>The policy includes:</w:t>
      </w:r>
    </w:p>
    <w:p w:rsidR="002370DC" w:rsidRPr="002370DC" w:rsidRDefault="002370DC" w:rsidP="002370DC">
      <w:pPr>
        <w:pStyle w:val="ListParagraph"/>
        <w:numPr>
          <w:ilvl w:val="0"/>
          <w:numId w:val="8"/>
        </w:numPr>
        <w:rPr>
          <w:rStyle w:val="SubtleEmphasis"/>
          <w:i w:val="0"/>
          <w:color w:val="auto"/>
        </w:rPr>
      </w:pPr>
      <w:r>
        <w:rPr>
          <w:rStyle w:val="SubtleEmphasis"/>
          <w:i w:val="0"/>
          <w:color w:val="auto"/>
        </w:rPr>
        <w:t>Checklist for the Circuit Executive</w:t>
      </w:r>
    </w:p>
    <w:p w:rsidR="002370DC" w:rsidRDefault="009C1753" w:rsidP="002370DC">
      <w:pPr>
        <w:pStyle w:val="ListParagraph"/>
        <w:numPr>
          <w:ilvl w:val="0"/>
          <w:numId w:val="8"/>
        </w:numPr>
        <w:rPr>
          <w:rStyle w:val="SubtleEmphasis"/>
          <w:i w:val="0"/>
          <w:color w:val="auto"/>
        </w:rPr>
      </w:pPr>
      <w:r>
        <w:rPr>
          <w:rStyle w:val="SubtleEmphasis"/>
          <w:i w:val="0"/>
          <w:color w:val="auto"/>
        </w:rPr>
        <w:t xml:space="preserve">Full </w:t>
      </w:r>
      <w:r w:rsidR="002370DC">
        <w:rPr>
          <w:rStyle w:val="SubtleEmphasis"/>
          <w:i w:val="0"/>
          <w:color w:val="auto"/>
        </w:rPr>
        <w:t>Privacy Notice</w:t>
      </w:r>
    </w:p>
    <w:p w:rsidR="002370DC" w:rsidRDefault="002370DC" w:rsidP="002370DC">
      <w:pPr>
        <w:pStyle w:val="ListParagraph"/>
        <w:numPr>
          <w:ilvl w:val="0"/>
          <w:numId w:val="8"/>
        </w:numPr>
        <w:rPr>
          <w:rStyle w:val="SubtleEmphasis"/>
          <w:i w:val="0"/>
          <w:color w:val="auto"/>
        </w:rPr>
      </w:pPr>
      <w:r>
        <w:rPr>
          <w:rStyle w:val="SubtleEmphasis"/>
          <w:i w:val="0"/>
          <w:color w:val="auto"/>
        </w:rPr>
        <w:t xml:space="preserve">Guidelines for </w:t>
      </w:r>
      <w:r w:rsidR="001366DE">
        <w:rPr>
          <w:rStyle w:val="SubtleEmphasis"/>
          <w:i w:val="0"/>
          <w:color w:val="auto"/>
        </w:rPr>
        <w:t>Data Users</w:t>
      </w:r>
    </w:p>
    <w:p w:rsidR="009C1753" w:rsidRDefault="009C1753" w:rsidP="002370DC">
      <w:pPr>
        <w:pStyle w:val="ListParagraph"/>
        <w:numPr>
          <w:ilvl w:val="0"/>
          <w:numId w:val="8"/>
        </w:numPr>
        <w:rPr>
          <w:rStyle w:val="SubtleEmphasis"/>
          <w:i w:val="0"/>
          <w:color w:val="auto"/>
        </w:rPr>
      </w:pPr>
      <w:r>
        <w:rPr>
          <w:rStyle w:val="SubtleEmphasis"/>
          <w:i w:val="0"/>
          <w:color w:val="auto"/>
        </w:rPr>
        <w:t>Information Register</w:t>
      </w:r>
    </w:p>
    <w:p w:rsidR="009C1753" w:rsidRDefault="009C1753" w:rsidP="002370DC">
      <w:pPr>
        <w:pStyle w:val="ListParagraph"/>
        <w:numPr>
          <w:ilvl w:val="0"/>
          <w:numId w:val="8"/>
        </w:numPr>
        <w:rPr>
          <w:rStyle w:val="SubtleEmphasis"/>
          <w:i w:val="0"/>
          <w:color w:val="auto"/>
        </w:rPr>
      </w:pPr>
      <w:r>
        <w:rPr>
          <w:rStyle w:val="SubtleEmphasis"/>
          <w:i w:val="0"/>
          <w:color w:val="auto"/>
        </w:rPr>
        <w:t>Subject Access Policy</w:t>
      </w:r>
    </w:p>
    <w:p w:rsidR="009C1753" w:rsidRDefault="009C1753" w:rsidP="002370DC">
      <w:pPr>
        <w:pStyle w:val="ListParagraph"/>
        <w:numPr>
          <w:ilvl w:val="0"/>
          <w:numId w:val="8"/>
        </w:numPr>
        <w:rPr>
          <w:rStyle w:val="SubtleEmphasis"/>
          <w:i w:val="0"/>
          <w:color w:val="auto"/>
        </w:rPr>
      </w:pPr>
      <w:r>
        <w:rPr>
          <w:rStyle w:val="SubtleEmphasis"/>
          <w:i w:val="0"/>
          <w:color w:val="auto"/>
        </w:rPr>
        <w:t>Breach Notification Policy</w:t>
      </w:r>
    </w:p>
    <w:p w:rsidR="009C1753" w:rsidRDefault="009C1753" w:rsidP="002370DC">
      <w:pPr>
        <w:pStyle w:val="ListParagraph"/>
        <w:numPr>
          <w:ilvl w:val="0"/>
          <w:numId w:val="8"/>
        </w:numPr>
        <w:rPr>
          <w:rStyle w:val="SubtleEmphasis"/>
          <w:i w:val="0"/>
          <w:color w:val="auto"/>
        </w:rPr>
      </w:pPr>
      <w:r>
        <w:rPr>
          <w:rStyle w:val="SubtleEmphasis"/>
          <w:i w:val="0"/>
          <w:color w:val="auto"/>
        </w:rPr>
        <w:t>Sample Consent Form</w:t>
      </w:r>
    </w:p>
    <w:p w:rsidR="009C1753" w:rsidRDefault="009C1753" w:rsidP="002370DC">
      <w:pPr>
        <w:pStyle w:val="ListParagraph"/>
        <w:numPr>
          <w:ilvl w:val="0"/>
          <w:numId w:val="8"/>
        </w:numPr>
        <w:rPr>
          <w:rStyle w:val="SubtleEmphasis"/>
          <w:i w:val="0"/>
          <w:color w:val="auto"/>
        </w:rPr>
      </w:pPr>
      <w:r>
        <w:rPr>
          <w:rStyle w:val="SubtleEmphasis"/>
          <w:i w:val="0"/>
          <w:color w:val="auto"/>
        </w:rPr>
        <w:t>Sample Privacy Notices</w:t>
      </w:r>
    </w:p>
    <w:p w:rsidR="002370DC" w:rsidRDefault="002370DC" w:rsidP="002370DC">
      <w:pPr>
        <w:pStyle w:val="Heading1"/>
      </w:pPr>
      <w:r>
        <w:t>CHECKLIST FOR THE CIRCUIT EXECUTIVE</w:t>
      </w:r>
    </w:p>
    <w:p w:rsidR="002370DC" w:rsidRPr="00B30760" w:rsidRDefault="002370DC" w:rsidP="002370DC">
      <w:r>
        <w:t>Our Data Protection Policy implies a number of actions have been, or need to be, undertaken. These are:</w:t>
      </w:r>
    </w:p>
    <w:p w:rsidR="002370DC" w:rsidRDefault="002370DC" w:rsidP="002370DC">
      <w:pPr>
        <w:pStyle w:val="ListParagraph"/>
        <w:numPr>
          <w:ilvl w:val="0"/>
          <w:numId w:val="7"/>
        </w:numPr>
      </w:pPr>
      <w:r>
        <w:t xml:space="preserve">We know who our data </w:t>
      </w:r>
      <w:r w:rsidR="001366DE">
        <w:t>users</w:t>
      </w:r>
      <w:r>
        <w:t xml:space="preserve"> are</w:t>
      </w:r>
    </w:p>
    <w:p w:rsidR="002370DC" w:rsidRDefault="002370DC" w:rsidP="002370DC">
      <w:pPr>
        <w:pStyle w:val="ListParagraph"/>
        <w:numPr>
          <w:ilvl w:val="0"/>
          <w:numId w:val="7"/>
        </w:numPr>
      </w:pPr>
      <w:r>
        <w:t xml:space="preserve">Our data </w:t>
      </w:r>
      <w:r w:rsidR="001366DE">
        <w:t>users</w:t>
      </w:r>
      <w:r>
        <w:t xml:space="preserve"> have been trained</w:t>
      </w:r>
    </w:p>
    <w:p w:rsidR="002370DC" w:rsidRDefault="002370DC" w:rsidP="002370DC">
      <w:pPr>
        <w:pStyle w:val="ListParagraph"/>
        <w:numPr>
          <w:ilvl w:val="0"/>
          <w:numId w:val="7"/>
        </w:numPr>
      </w:pPr>
      <w:r>
        <w:t xml:space="preserve">This policy is due to be revised after no more than three years, i.e. </w:t>
      </w:r>
      <w:r w:rsidRPr="00B30760">
        <w:rPr>
          <w:highlight w:val="yellow"/>
        </w:rPr>
        <w:t>MONTH YEAR</w:t>
      </w:r>
    </w:p>
    <w:p w:rsidR="002370DC" w:rsidRDefault="002370DC" w:rsidP="002370DC">
      <w:pPr>
        <w:pStyle w:val="ListParagraph"/>
        <w:numPr>
          <w:ilvl w:val="0"/>
          <w:numId w:val="7"/>
        </w:numPr>
      </w:pPr>
      <w:r>
        <w:t xml:space="preserve">The Privacy Notice is printed in the Annual Report and posted publicly in our main buildings </w:t>
      </w:r>
      <w:r w:rsidRPr="002738AF">
        <w:rPr>
          <w:highlight w:val="yellow"/>
        </w:rPr>
        <w:t>and on our website</w:t>
      </w:r>
    </w:p>
    <w:p w:rsidR="002370DC" w:rsidRDefault="002370DC" w:rsidP="002370DC">
      <w:pPr>
        <w:pStyle w:val="ListParagraph"/>
        <w:numPr>
          <w:ilvl w:val="0"/>
          <w:numId w:val="7"/>
        </w:numPr>
      </w:pPr>
      <w:r>
        <w:t>We have conducted an information audit; the types of data we request and the ways we process it are included in our Privacy Notice</w:t>
      </w:r>
    </w:p>
    <w:p w:rsidR="002370DC" w:rsidRDefault="002370DC" w:rsidP="002370DC">
      <w:pPr>
        <w:pStyle w:val="ListParagraph"/>
        <w:numPr>
          <w:ilvl w:val="0"/>
          <w:numId w:val="7"/>
        </w:numPr>
      </w:pPr>
      <w:r>
        <w:t>We seek and record positive consent for data processing that goes beyond the ‘legitimate interests’ of the Circuit</w:t>
      </w:r>
    </w:p>
    <w:p w:rsidR="002370DC" w:rsidRDefault="002370DC" w:rsidP="002370DC">
      <w:pPr>
        <w:pStyle w:val="ListParagraph"/>
        <w:numPr>
          <w:ilvl w:val="0"/>
          <w:numId w:val="7"/>
        </w:numPr>
      </w:pPr>
      <w:r>
        <w:t>Appropriate digital and physical security measures are in place, including the exclusive use of the Methodist Church in Ireland Office365 facilities, and these are recorded in our Privacy Notice</w:t>
      </w:r>
    </w:p>
    <w:p w:rsidR="002370DC" w:rsidRDefault="002370DC" w:rsidP="002370DC">
      <w:pPr>
        <w:pStyle w:val="ListParagraph"/>
        <w:numPr>
          <w:ilvl w:val="0"/>
          <w:numId w:val="7"/>
        </w:numPr>
      </w:pPr>
      <w:r>
        <w:t>We have decided upon how long we will retain individuals’ data following their last personal contact with the Circuit</w:t>
      </w:r>
    </w:p>
    <w:p w:rsidR="002370DC" w:rsidRPr="0081217F" w:rsidRDefault="00B25B3B" w:rsidP="00B25B3B">
      <w:pPr>
        <w:pStyle w:val="ListParagraph"/>
        <w:numPr>
          <w:ilvl w:val="0"/>
          <w:numId w:val="7"/>
        </w:numPr>
      </w:pPr>
      <w:r>
        <w:t xml:space="preserve">Our contact person for matters of data protection, including subject access requests, is the </w:t>
      </w:r>
      <w:r w:rsidRPr="00B25B3B">
        <w:rPr>
          <w:highlight w:val="yellow"/>
        </w:rPr>
        <w:t>Superintendent Minister/</w:t>
      </w:r>
      <w:r>
        <w:rPr>
          <w:highlight w:val="yellow"/>
        </w:rPr>
        <w:t>appointed</w:t>
      </w:r>
      <w:r w:rsidRPr="00B25B3B">
        <w:rPr>
          <w:highlight w:val="yellow"/>
        </w:rPr>
        <w:t xml:space="preserve"> person</w:t>
      </w:r>
    </w:p>
    <w:p w:rsidR="00BC451C" w:rsidRPr="00BC451C" w:rsidRDefault="002370DC" w:rsidP="00C17935">
      <w:pPr>
        <w:jc w:val="right"/>
      </w:pPr>
      <w:r w:rsidRPr="00AA3F87">
        <w:rPr>
          <w:b/>
          <w:u w:val="single"/>
        </w:rPr>
        <w:t xml:space="preserve">This policy was last updated in </w:t>
      </w:r>
      <w:r w:rsidRPr="00AA3F87">
        <w:rPr>
          <w:b/>
          <w:highlight w:val="yellow"/>
          <w:u w:val="single"/>
        </w:rPr>
        <w:t>MONTH YEAR</w:t>
      </w:r>
    </w:p>
    <w:p w:rsidR="00C17935" w:rsidRDefault="00C17935">
      <w:pPr>
        <w:rPr>
          <w:rFonts w:asciiTheme="majorHAnsi" w:eastAsiaTheme="majorEastAsia" w:hAnsiTheme="majorHAnsi" w:cstheme="majorBidi"/>
          <w:b/>
          <w:bCs/>
          <w:color w:val="365F91" w:themeColor="accent1" w:themeShade="BF"/>
          <w:sz w:val="28"/>
          <w:szCs w:val="28"/>
        </w:rPr>
      </w:pPr>
      <w:r>
        <w:br w:type="page"/>
      </w:r>
    </w:p>
    <w:p w:rsidR="004D78D8" w:rsidRDefault="004D78D8" w:rsidP="004D78D8">
      <w:pPr>
        <w:pStyle w:val="Heading1"/>
      </w:pPr>
      <w:r>
        <w:lastRenderedPageBreak/>
        <w:t>PRIVACY NOTICE</w:t>
      </w:r>
    </w:p>
    <w:p w:rsidR="00D87FFB" w:rsidRDefault="00D87FFB" w:rsidP="004D78D8">
      <w:pPr>
        <w:pStyle w:val="Heading2"/>
      </w:pPr>
      <w:r>
        <w:t>Data Protection Principles</w:t>
      </w:r>
    </w:p>
    <w:p w:rsidR="00347FD8" w:rsidRDefault="0081217F">
      <w:r>
        <w:t xml:space="preserve">The </w:t>
      </w:r>
      <w:r w:rsidRPr="0081217F">
        <w:rPr>
          <w:highlight w:val="yellow"/>
        </w:rPr>
        <w:t>example</w:t>
      </w:r>
      <w:r>
        <w:t xml:space="preserve"> Circuit of the Methodist Church in Ireland complies with the General Data Protection Regulation (GDPR) </w:t>
      </w:r>
      <w:r w:rsidR="00D87FFB">
        <w:t>as implemented in</w:t>
      </w:r>
      <w:r>
        <w:t xml:space="preserve"> May 2018. We aim to ensure that, when processing information belonging to individuals, we will use that data </w:t>
      </w:r>
      <w:r w:rsidR="00941E41">
        <w:rPr>
          <w:b/>
          <w:i/>
        </w:rPr>
        <w:t>lawfully, fairly and transparently;</w:t>
      </w:r>
      <w:r>
        <w:rPr>
          <w:b/>
          <w:i/>
        </w:rPr>
        <w:t xml:space="preserve"> </w:t>
      </w:r>
      <w:r w:rsidR="00941E41">
        <w:rPr>
          <w:b/>
          <w:i/>
        </w:rPr>
        <w:t>for limited purposes</w:t>
      </w:r>
      <w:r>
        <w:rPr>
          <w:b/>
          <w:i/>
        </w:rPr>
        <w:t>, and</w:t>
      </w:r>
      <w:r w:rsidR="00941E41">
        <w:rPr>
          <w:b/>
          <w:i/>
        </w:rPr>
        <w:t>;</w:t>
      </w:r>
      <w:r>
        <w:rPr>
          <w:b/>
          <w:i/>
        </w:rPr>
        <w:t xml:space="preserve"> </w:t>
      </w:r>
      <w:r w:rsidR="00941E41">
        <w:rPr>
          <w:b/>
          <w:i/>
        </w:rPr>
        <w:t>we will request only the data that is relevant and necessary</w:t>
      </w:r>
      <w:r>
        <w:rPr>
          <w:b/>
          <w:i/>
        </w:rPr>
        <w:t>.</w:t>
      </w:r>
      <w:r>
        <w:t xml:space="preserve"> We will endeavour to ensure such data is </w:t>
      </w:r>
      <w:r>
        <w:rPr>
          <w:b/>
          <w:i/>
        </w:rPr>
        <w:t>accurate</w:t>
      </w:r>
      <w:r w:rsidR="00A06735">
        <w:rPr>
          <w:b/>
          <w:i/>
        </w:rPr>
        <w:t>;</w:t>
      </w:r>
      <w:r>
        <w:rPr>
          <w:b/>
          <w:i/>
        </w:rPr>
        <w:t xml:space="preserve"> not kept forever, and</w:t>
      </w:r>
      <w:r w:rsidR="00A06735">
        <w:rPr>
          <w:b/>
          <w:i/>
        </w:rPr>
        <w:t xml:space="preserve">; </w:t>
      </w:r>
      <w:r w:rsidR="00941E41">
        <w:rPr>
          <w:b/>
          <w:i/>
        </w:rPr>
        <w:t>kept secure and confidential</w:t>
      </w:r>
      <w:r>
        <w:rPr>
          <w:b/>
          <w:i/>
        </w:rPr>
        <w:t>.</w:t>
      </w:r>
      <w:r>
        <w:t xml:space="preserve"> </w:t>
      </w:r>
      <w:r w:rsidR="00A96B83">
        <w:t>Training in data protection is recommended for all our staff and volunteers who store and/or use people’s information.</w:t>
      </w:r>
      <w:r w:rsidR="00347FD8">
        <w:t xml:space="preserve"> </w:t>
      </w:r>
      <w:r w:rsidR="00B30760">
        <w:t xml:space="preserve">We will post this Privacy Notice in our buildings, official publications </w:t>
      </w:r>
      <w:r w:rsidR="00B30760" w:rsidRPr="00B30760">
        <w:rPr>
          <w:highlight w:val="yellow"/>
        </w:rPr>
        <w:t>and on our website</w:t>
      </w:r>
      <w:r w:rsidR="00B30760">
        <w:t xml:space="preserve">. </w:t>
      </w:r>
      <w:r w:rsidR="00E179BA">
        <w:t xml:space="preserve">We will review this policy every </w:t>
      </w:r>
      <w:r w:rsidR="00B30760">
        <w:t>three</w:t>
      </w:r>
      <w:r w:rsidR="00E179BA">
        <w:t xml:space="preserve"> years.</w:t>
      </w:r>
    </w:p>
    <w:p w:rsidR="00195EBE" w:rsidRDefault="00195EBE" w:rsidP="004D78D8">
      <w:pPr>
        <w:pStyle w:val="Heading2"/>
      </w:pPr>
      <w:r>
        <w:t>Your Rights</w:t>
      </w:r>
    </w:p>
    <w:p w:rsidR="00195EBE" w:rsidRDefault="00195EBE" w:rsidP="00195EBE">
      <w:r>
        <w:t xml:space="preserve">You have data protection rights that you can exercise over the information you give us. These rights include: </w:t>
      </w:r>
      <w:r w:rsidRPr="001919D3">
        <w:rPr>
          <w:b/>
        </w:rPr>
        <w:t>to be informed</w:t>
      </w:r>
      <w:r w:rsidRPr="00347FD8">
        <w:t xml:space="preserve"> </w:t>
      </w:r>
      <w:r>
        <w:t>how your data is being used</w:t>
      </w:r>
      <w:r w:rsidRPr="00347FD8">
        <w:t xml:space="preserve">; </w:t>
      </w:r>
      <w:r w:rsidRPr="001919D3">
        <w:rPr>
          <w:b/>
        </w:rPr>
        <w:t>to have access</w:t>
      </w:r>
      <w:r>
        <w:t xml:space="preserve"> to the information we</w:t>
      </w:r>
      <w:r w:rsidRPr="00347FD8">
        <w:t xml:space="preserve"> hold about </w:t>
      </w:r>
      <w:r>
        <w:t>you</w:t>
      </w:r>
      <w:r w:rsidRPr="00347FD8">
        <w:t xml:space="preserve">; </w:t>
      </w:r>
      <w:r w:rsidRPr="001919D3">
        <w:rPr>
          <w:b/>
        </w:rPr>
        <w:t>to have inaccuracies corrected</w:t>
      </w:r>
      <w:r w:rsidRPr="00347FD8">
        <w:t xml:space="preserve">; </w:t>
      </w:r>
      <w:r w:rsidRPr="001919D3">
        <w:rPr>
          <w:b/>
        </w:rPr>
        <w:t>to have your information erased</w:t>
      </w:r>
      <w:r w:rsidRPr="00347FD8">
        <w:t xml:space="preserve">; </w:t>
      </w:r>
      <w:r w:rsidRPr="001919D3">
        <w:rPr>
          <w:b/>
        </w:rPr>
        <w:t>to object to or restrict</w:t>
      </w:r>
      <w:r w:rsidRPr="00347FD8">
        <w:t xml:space="preserve"> the </w:t>
      </w:r>
      <w:r>
        <w:t xml:space="preserve">ways we </w:t>
      </w:r>
      <w:r w:rsidRPr="00347FD8">
        <w:t>process</w:t>
      </w:r>
      <w:r>
        <w:t xml:space="preserve"> your</w:t>
      </w:r>
      <w:r w:rsidRPr="00347FD8">
        <w:t xml:space="preserve"> information</w:t>
      </w:r>
      <w:r w:rsidR="004317B9">
        <w:t>;</w:t>
      </w:r>
      <w:r w:rsidR="004317B9" w:rsidRPr="004317B9">
        <w:rPr>
          <w:b/>
        </w:rPr>
        <w:t xml:space="preserve"> to not be subject to decisions made by automated processing incl</w:t>
      </w:r>
      <w:r w:rsidR="004317B9">
        <w:rPr>
          <w:b/>
        </w:rPr>
        <w:t>uding</w:t>
      </w:r>
      <w:r w:rsidR="004317B9" w:rsidRPr="004317B9">
        <w:rPr>
          <w:b/>
        </w:rPr>
        <w:t xml:space="preserve"> profiling</w:t>
      </w:r>
      <w:r w:rsidRPr="00347FD8">
        <w:t xml:space="preserve">, and; </w:t>
      </w:r>
      <w:r w:rsidRPr="001919D3">
        <w:rPr>
          <w:b/>
        </w:rPr>
        <w:t>data portability</w:t>
      </w:r>
      <w:r>
        <w:t xml:space="preserve"> (to receive your digital information in a useful format)</w:t>
      </w:r>
      <w:r w:rsidRPr="00347FD8">
        <w:t>.</w:t>
      </w:r>
      <w:r>
        <w:t xml:space="preserve"> There may be some legal restrictions on these rights, which we will explain as appropriate. If you feel your rights haven’t been upheld please contact us in the first instance, or you can communicate with the Methodist Church in Ireland </w:t>
      </w:r>
      <w:r w:rsidR="00B30760">
        <w:t>(</w:t>
      </w:r>
      <w:r w:rsidR="00F630CC">
        <w:t xml:space="preserve">Secretary of Conference) </w:t>
      </w:r>
      <w:r>
        <w:t xml:space="preserve">at 1 </w:t>
      </w:r>
      <w:proofErr w:type="spellStart"/>
      <w:r>
        <w:t>Fountainville</w:t>
      </w:r>
      <w:proofErr w:type="spellEnd"/>
      <w:r>
        <w:t xml:space="preserve"> Avenue, Belfast BT9 6AN; Phone: (028) 9032 4554</w:t>
      </w:r>
      <w:r w:rsidR="00F630CC">
        <w:t xml:space="preserve">; </w:t>
      </w:r>
      <w:r w:rsidR="00B30760">
        <w:t xml:space="preserve">E-mail: </w:t>
      </w:r>
      <w:r w:rsidR="00F630CC">
        <w:t>secretary@irishmethodist.org</w:t>
      </w:r>
      <w:r>
        <w:t>.</w:t>
      </w:r>
    </w:p>
    <w:p w:rsidR="00E179BA" w:rsidRDefault="00E179BA" w:rsidP="00E179BA">
      <w:pPr>
        <w:pStyle w:val="Heading2"/>
      </w:pPr>
      <w:r>
        <w:t>Our Contact Details</w:t>
      </w:r>
    </w:p>
    <w:p w:rsidR="00347FD8" w:rsidRDefault="00347FD8">
      <w:r>
        <w:t>If you need to get in touch with us please contact</w:t>
      </w:r>
      <w:proofErr w:type="gramStart"/>
      <w:r>
        <w:t>:</w:t>
      </w:r>
      <w:proofErr w:type="gramEnd"/>
      <w:r>
        <w:br/>
        <w:t xml:space="preserve">The Superintendent Minister </w:t>
      </w:r>
      <w:r w:rsidRPr="00347FD8">
        <w:rPr>
          <w:highlight w:val="yellow"/>
        </w:rPr>
        <w:t>(or circuit-appointed person)</w:t>
      </w:r>
      <w:r>
        <w:br/>
        <w:t xml:space="preserve">Address: </w:t>
      </w:r>
      <w:r w:rsidRPr="00347FD8">
        <w:rPr>
          <w:highlight w:val="yellow"/>
        </w:rPr>
        <w:t>detail</w:t>
      </w:r>
      <w:r>
        <w:br/>
        <w:t xml:space="preserve">Phone: </w:t>
      </w:r>
      <w:r w:rsidRPr="00347FD8">
        <w:rPr>
          <w:highlight w:val="yellow"/>
        </w:rPr>
        <w:t>detail</w:t>
      </w:r>
      <w:r w:rsidR="00CB6366">
        <w:tab/>
      </w:r>
      <w:r w:rsidR="00CB6366">
        <w:tab/>
      </w:r>
      <w:r w:rsidR="00CB6366">
        <w:tab/>
      </w:r>
      <w:r w:rsidR="00CB6366">
        <w:tab/>
      </w:r>
      <w:r>
        <w:t xml:space="preserve">E-mail: </w:t>
      </w:r>
      <w:r w:rsidRPr="00347FD8">
        <w:rPr>
          <w:highlight w:val="yellow"/>
        </w:rPr>
        <w:t>detail</w:t>
      </w:r>
    </w:p>
    <w:p w:rsidR="00D87FFB" w:rsidRDefault="00D87FFB" w:rsidP="00D87FFB">
      <w:pPr>
        <w:pStyle w:val="Heading2"/>
      </w:pPr>
      <w:r>
        <w:t xml:space="preserve">Your </w:t>
      </w:r>
      <w:r w:rsidR="00E179BA">
        <w:t>D</w:t>
      </w:r>
      <w:r>
        <w:t>ata</w:t>
      </w:r>
    </w:p>
    <w:p w:rsidR="00DE3A17" w:rsidRDefault="00DE3A17" w:rsidP="00195EBE">
      <w:pPr>
        <w:spacing w:after="0"/>
      </w:pPr>
      <w:r>
        <w:t>We may record and process some or all of the following personal information about you:</w:t>
      </w:r>
    </w:p>
    <w:p w:rsidR="00D87FFB" w:rsidRDefault="00DE3A17" w:rsidP="00195EBE">
      <w:pPr>
        <w:pStyle w:val="ListParagraph"/>
        <w:numPr>
          <w:ilvl w:val="0"/>
          <w:numId w:val="2"/>
        </w:numPr>
        <w:spacing w:after="0"/>
      </w:pPr>
      <w:r>
        <w:t>contact details (address, phone numbers, e-mail address)</w:t>
      </w:r>
    </w:p>
    <w:p w:rsidR="00DE3A17" w:rsidRDefault="00DE3A17" w:rsidP="00DE3A17">
      <w:pPr>
        <w:pStyle w:val="ListParagraph"/>
        <w:numPr>
          <w:ilvl w:val="0"/>
          <w:numId w:val="2"/>
        </w:numPr>
      </w:pPr>
      <w:r>
        <w:t>date of birth</w:t>
      </w:r>
    </w:p>
    <w:p w:rsidR="00DE3A17" w:rsidRDefault="00DE3A17" w:rsidP="00DE3A17">
      <w:pPr>
        <w:pStyle w:val="ListParagraph"/>
        <w:numPr>
          <w:ilvl w:val="0"/>
          <w:numId w:val="2"/>
        </w:numPr>
      </w:pPr>
      <w:r>
        <w:t>photographs/video</w:t>
      </w:r>
      <w:r w:rsidR="000A7EB6">
        <w:t xml:space="preserve"> </w:t>
      </w:r>
      <w:r w:rsidR="007D3D65">
        <w:t>recordings</w:t>
      </w:r>
    </w:p>
    <w:p w:rsidR="00F630CC" w:rsidRDefault="00F630CC" w:rsidP="00F630CC">
      <w:pPr>
        <w:pStyle w:val="ListParagraph"/>
        <w:numPr>
          <w:ilvl w:val="0"/>
          <w:numId w:val="2"/>
        </w:numPr>
      </w:pPr>
      <w:r>
        <w:t>financial giving to the church</w:t>
      </w:r>
    </w:p>
    <w:p w:rsidR="00687A2B" w:rsidRDefault="00687A2B" w:rsidP="00DE3A17">
      <w:pPr>
        <w:pStyle w:val="ListParagraph"/>
        <w:numPr>
          <w:ilvl w:val="0"/>
          <w:numId w:val="2"/>
        </w:numPr>
      </w:pPr>
      <w:r>
        <w:t>religious beliefs</w:t>
      </w:r>
    </w:p>
    <w:p w:rsidR="00687A2B" w:rsidRPr="00F630CC" w:rsidRDefault="0029639F" w:rsidP="00DE3A17">
      <w:pPr>
        <w:pStyle w:val="ListParagraph"/>
        <w:numPr>
          <w:ilvl w:val="0"/>
          <w:numId w:val="2"/>
        </w:numPr>
      </w:pPr>
      <w:r w:rsidRPr="00F630CC">
        <w:t>health</w:t>
      </w:r>
      <w:r w:rsidR="00F630CC">
        <w:t xml:space="preserve"> and medication</w:t>
      </w:r>
    </w:p>
    <w:p w:rsidR="00D934AF" w:rsidRPr="001D4F11" w:rsidRDefault="00D934AF" w:rsidP="00DE3A17">
      <w:pPr>
        <w:pStyle w:val="ListParagraph"/>
        <w:numPr>
          <w:ilvl w:val="0"/>
          <w:numId w:val="2"/>
        </w:numPr>
        <w:rPr>
          <w:highlight w:val="yellow"/>
        </w:rPr>
      </w:pPr>
      <w:r>
        <w:rPr>
          <w:highlight w:val="yellow"/>
        </w:rPr>
        <w:t xml:space="preserve">ADD </w:t>
      </w:r>
      <w:r w:rsidR="00F630CC">
        <w:rPr>
          <w:highlight w:val="yellow"/>
        </w:rPr>
        <w:t>OTHER TYPES OF DATA THAT SURFACE</w:t>
      </w:r>
      <w:r>
        <w:rPr>
          <w:highlight w:val="yellow"/>
        </w:rPr>
        <w:t xml:space="preserve"> IN YOUR INFORMATION AUDIT</w:t>
      </w:r>
    </w:p>
    <w:p w:rsidR="00687A2B" w:rsidRDefault="00687A2B" w:rsidP="00195EBE">
      <w:pPr>
        <w:spacing w:after="0"/>
      </w:pPr>
      <w:r>
        <w:t>We use this data so that we</w:t>
      </w:r>
      <w:r w:rsidR="001D4F11">
        <w:t xml:space="preserve"> might</w:t>
      </w:r>
      <w:r>
        <w:t>:</w:t>
      </w:r>
    </w:p>
    <w:p w:rsidR="00687A2B" w:rsidRDefault="001919D3" w:rsidP="00195EBE">
      <w:pPr>
        <w:pStyle w:val="ListParagraph"/>
        <w:numPr>
          <w:ilvl w:val="0"/>
          <w:numId w:val="3"/>
        </w:numPr>
        <w:spacing w:after="0"/>
      </w:pPr>
      <w:r>
        <w:t xml:space="preserve">encourage you in your discipleship and </w:t>
      </w:r>
      <w:r w:rsidR="00687A2B">
        <w:t>provide pastoral care to you as part of the church family</w:t>
      </w:r>
      <w:r w:rsidR="00C404D1">
        <w:t xml:space="preserve">, </w:t>
      </w:r>
      <w:proofErr w:type="spellStart"/>
      <w:r w:rsidR="00C404D1">
        <w:t>eg</w:t>
      </w:r>
      <w:proofErr w:type="spellEnd"/>
      <w:r w:rsidR="00C404D1">
        <w:t xml:space="preserve"> by visiting at your home</w:t>
      </w:r>
      <w:r>
        <w:t>,</w:t>
      </w:r>
      <w:r w:rsidR="00C404D1">
        <w:t xml:space="preserve"> calling your telephone</w:t>
      </w:r>
      <w:r>
        <w:t>, or sending a text message</w:t>
      </w:r>
      <w:r w:rsidR="00195EBE">
        <w:t xml:space="preserve"> or e-mail</w:t>
      </w:r>
    </w:p>
    <w:p w:rsidR="00C404D1" w:rsidRDefault="001D4F11" w:rsidP="00C404D1">
      <w:pPr>
        <w:pStyle w:val="ListParagraph"/>
        <w:numPr>
          <w:ilvl w:val="0"/>
          <w:numId w:val="3"/>
        </w:numPr>
      </w:pPr>
      <w:r>
        <w:t>keep you informed about life in the church family</w:t>
      </w:r>
      <w:r w:rsidR="00C404D1">
        <w:t xml:space="preserve">, </w:t>
      </w:r>
      <w:proofErr w:type="spellStart"/>
      <w:r w:rsidR="00C404D1">
        <w:t>eg</w:t>
      </w:r>
      <w:proofErr w:type="spellEnd"/>
      <w:r w:rsidR="00C404D1">
        <w:t xml:space="preserve"> by sending you occasional notices by post, e-mail or text message</w:t>
      </w:r>
      <w:r w:rsidR="00D934AF">
        <w:t>, including information about the Methodist Church in Ireland</w:t>
      </w:r>
    </w:p>
    <w:p w:rsidR="0091639B" w:rsidRDefault="0000197A" w:rsidP="00C404D1">
      <w:pPr>
        <w:pStyle w:val="ListParagraph"/>
        <w:numPr>
          <w:ilvl w:val="0"/>
          <w:numId w:val="3"/>
        </w:numPr>
      </w:pPr>
      <w:r>
        <w:t>process</w:t>
      </w:r>
      <w:r w:rsidR="0091639B">
        <w:t xml:space="preserve"> your involvement in activities of the church family</w:t>
      </w:r>
      <w:r w:rsidR="00606FA0">
        <w:t xml:space="preserve">, including </w:t>
      </w:r>
      <w:r>
        <w:t xml:space="preserve">groups that meet regularly as well as </w:t>
      </w:r>
      <w:r w:rsidR="00606FA0">
        <w:t>residential and other special trips</w:t>
      </w:r>
    </w:p>
    <w:p w:rsidR="00CB6366" w:rsidRDefault="00CB6366" w:rsidP="00C404D1">
      <w:pPr>
        <w:pStyle w:val="ListParagraph"/>
        <w:numPr>
          <w:ilvl w:val="0"/>
          <w:numId w:val="3"/>
        </w:numPr>
      </w:pPr>
      <w:r>
        <w:t>encourage you to give money to the church</w:t>
      </w:r>
      <w:r w:rsidR="0062101A">
        <w:t xml:space="preserve"> for our ongoing mission and property maintenance</w:t>
      </w:r>
      <w:r>
        <w:t xml:space="preserve">, </w:t>
      </w:r>
      <w:r w:rsidR="0062101A">
        <w:t>in addition to</w:t>
      </w:r>
      <w:r>
        <w:t xml:space="preserve"> funds of the Methodist Church in Ireland</w:t>
      </w:r>
      <w:r w:rsidR="0062101A">
        <w:t xml:space="preserve"> that support</w:t>
      </w:r>
      <w:r w:rsidR="0091639B">
        <w:t>:</w:t>
      </w:r>
      <w:r w:rsidR="0062101A">
        <w:t xml:space="preserve"> mission in Ireland (Methodist </w:t>
      </w:r>
      <w:r w:rsidR="0062101A">
        <w:lastRenderedPageBreak/>
        <w:t>Home Mission) and overseas (World Mission Partnership)</w:t>
      </w:r>
      <w:r w:rsidR="0091639B">
        <w:t>;</w:t>
      </w:r>
      <w:r w:rsidR="0062101A">
        <w:t xml:space="preserve"> children in poverty (Child Care Society)</w:t>
      </w:r>
      <w:r w:rsidR="0091639B">
        <w:t>, and; overseas aid (World Development and Relief)</w:t>
      </w:r>
    </w:p>
    <w:p w:rsidR="001D4F11" w:rsidRDefault="00C404D1" w:rsidP="00C404D1">
      <w:pPr>
        <w:pStyle w:val="ListParagraph"/>
        <w:numPr>
          <w:ilvl w:val="0"/>
          <w:numId w:val="3"/>
        </w:numPr>
      </w:pPr>
      <w:r>
        <w:t xml:space="preserve">facilitate the organisation of the church and circuit, </w:t>
      </w:r>
      <w:proofErr w:type="spellStart"/>
      <w:r>
        <w:t>eg</w:t>
      </w:r>
      <w:proofErr w:type="spellEnd"/>
      <w:r>
        <w:t xml:space="preserve"> by creating rotas </w:t>
      </w:r>
      <w:r w:rsidR="00E53067">
        <w:t>or following Methodist Church in Ireland directives</w:t>
      </w:r>
    </w:p>
    <w:p w:rsidR="00D934AF" w:rsidRDefault="00D934AF" w:rsidP="00C404D1">
      <w:pPr>
        <w:pStyle w:val="ListParagraph"/>
        <w:numPr>
          <w:ilvl w:val="0"/>
          <w:numId w:val="3"/>
        </w:numPr>
        <w:rPr>
          <w:highlight w:val="yellow"/>
        </w:rPr>
      </w:pPr>
      <w:r w:rsidRPr="00D934AF">
        <w:rPr>
          <w:highlight w:val="yellow"/>
        </w:rPr>
        <w:t>ADD ANY OTHER TYPES OF PROCESSING THAT SURFACE IN YOUR INFORMATION AUDIT</w:t>
      </w:r>
      <w:r w:rsidR="00606FA0">
        <w:rPr>
          <w:highlight w:val="yellow"/>
        </w:rPr>
        <w:t xml:space="preserve"> – </w:t>
      </w:r>
      <w:proofErr w:type="spellStart"/>
      <w:r w:rsidR="00606FA0">
        <w:rPr>
          <w:highlight w:val="yellow"/>
        </w:rPr>
        <w:t>eg</w:t>
      </w:r>
      <w:proofErr w:type="spellEnd"/>
      <w:r w:rsidR="00606FA0">
        <w:rPr>
          <w:highlight w:val="yellow"/>
        </w:rPr>
        <w:t xml:space="preserve"> operate an SMS/</w:t>
      </w:r>
      <w:proofErr w:type="spellStart"/>
      <w:r w:rsidR="00606FA0">
        <w:rPr>
          <w:highlight w:val="yellow"/>
        </w:rPr>
        <w:t>WhatsApp</w:t>
      </w:r>
      <w:proofErr w:type="spellEnd"/>
      <w:r w:rsidR="00606FA0">
        <w:rPr>
          <w:highlight w:val="yellow"/>
        </w:rPr>
        <w:t xml:space="preserve"> prayer line</w:t>
      </w:r>
    </w:p>
    <w:p w:rsidR="00E179BA" w:rsidRDefault="004D78D8" w:rsidP="00E179BA">
      <w:pPr>
        <w:pStyle w:val="Heading2"/>
      </w:pPr>
      <w:r>
        <w:t>Legal Base</w:t>
      </w:r>
      <w:r w:rsidR="00E179BA">
        <w:t>s for Processing</w:t>
      </w:r>
    </w:p>
    <w:p w:rsidR="00D62B3C" w:rsidRDefault="00766E32" w:rsidP="001D4F11">
      <w:r>
        <w:t>Our legal base</w:t>
      </w:r>
      <w:r w:rsidR="001D4F11">
        <w:t xml:space="preserve">s for processing your data </w:t>
      </w:r>
      <w:r>
        <w:t>are</w:t>
      </w:r>
      <w:r w:rsidR="004317B9">
        <w:t xml:space="preserve"> usually</w:t>
      </w:r>
      <w:r w:rsidR="001D4F11">
        <w:t xml:space="preserve"> ‘legitimate interests’ (for activities related to the everyday functioning of the church</w:t>
      </w:r>
      <w:r w:rsidR="002D0110">
        <w:t>) [GDPR Article 6.1(f)]</w:t>
      </w:r>
      <w:r w:rsidR="001D4F11">
        <w:t xml:space="preserve"> and ‘consent’ (for everything else)</w:t>
      </w:r>
      <w:r w:rsidR="002D0110">
        <w:t xml:space="preserve"> [Article 6.1(a)]</w:t>
      </w:r>
      <w:r w:rsidR="001D4F11">
        <w:t>.</w:t>
      </w:r>
      <w:r w:rsidR="00B609F7">
        <w:t xml:space="preserve"> </w:t>
      </w:r>
      <w:r w:rsidR="0056379E">
        <w:t>In a small number of instances we rely on ‘contract’ (for example, if we are your employer) and ‘legal obligation’ (for example, in relation to safeguarding issues).</w:t>
      </w:r>
    </w:p>
    <w:p w:rsidR="00F43185" w:rsidRDefault="00D62B3C" w:rsidP="001D4F11">
      <w:r>
        <w:t xml:space="preserve">When using ‘legitimate interests’ as the legal basis for using the information you have </w:t>
      </w:r>
      <w:r w:rsidR="008405F2">
        <w:t>given us</w:t>
      </w:r>
      <w:r>
        <w:t xml:space="preserve"> we will ensure it is </w:t>
      </w:r>
      <w:r w:rsidR="00257998">
        <w:t xml:space="preserve">for </w:t>
      </w:r>
      <w:r>
        <w:t xml:space="preserve">a </w:t>
      </w:r>
      <w:r w:rsidRPr="00257998">
        <w:rPr>
          <w:b/>
        </w:rPr>
        <w:t>genuine</w:t>
      </w:r>
      <w:r w:rsidR="00257998">
        <w:t xml:space="preserve"> purpose, </w:t>
      </w:r>
      <w:r w:rsidR="00257998" w:rsidRPr="00257998">
        <w:rPr>
          <w:b/>
        </w:rPr>
        <w:t>necessary</w:t>
      </w:r>
      <w:r w:rsidR="00257998">
        <w:t xml:space="preserve"> for the smooth running of the church family, and </w:t>
      </w:r>
      <w:r w:rsidR="00257998" w:rsidRPr="00F43185">
        <w:rPr>
          <w:b/>
        </w:rPr>
        <w:t>not invasive</w:t>
      </w:r>
      <w:r w:rsidR="00257998">
        <w:t xml:space="preserve"> to your privacy. </w:t>
      </w:r>
      <w:r w:rsidR="008405F2">
        <w:t>For all other purposes we will ask for your positive consent before processing your details.</w:t>
      </w:r>
    </w:p>
    <w:p w:rsidR="0062101A" w:rsidRDefault="00B609F7" w:rsidP="001D4F11">
      <w:r>
        <w:t xml:space="preserve">We are able to process ‘special categories of personal data’ (such as your </w:t>
      </w:r>
      <w:r w:rsidR="00766E32">
        <w:t xml:space="preserve">health or </w:t>
      </w:r>
      <w:r>
        <w:t xml:space="preserve">religious beliefs) in the course of our legitimate activities because we are a </w:t>
      </w:r>
      <w:r w:rsidRPr="00B609F7">
        <w:t>not-for-profit body with a</w:t>
      </w:r>
      <w:r>
        <w:t xml:space="preserve"> </w:t>
      </w:r>
      <w:r w:rsidRPr="00B609F7">
        <w:t>religious</w:t>
      </w:r>
      <w:r>
        <w:t xml:space="preserve"> aim relating to </w:t>
      </w:r>
      <w:r w:rsidR="00766E32">
        <w:t>you as a</w:t>
      </w:r>
      <w:r>
        <w:t xml:space="preserve"> </w:t>
      </w:r>
      <w:r w:rsidR="00766E32">
        <w:t>member</w:t>
      </w:r>
      <w:r>
        <w:t>,</w:t>
      </w:r>
      <w:r w:rsidR="00766E32">
        <w:t xml:space="preserve"> former member</w:t>
      </w:r>
      <w:r>
        <w:t xml:space="preserve">, or </w:t>
      </w:r>
      <w:r w:rsidR="00766E32">
        <w:t>person with whom we</w:t>
      </w:r>
      <w:r>
        <w:t xml:space="preserve"> have regular contact [Article 9.2(d)].</w:t>
      </w:r>
      <w:r w:rsidR="00D62B3C">
        <w:t xml:space="preserve"> </w:t>
      </w:r>
    </w:p>
    <w:p w:rsidR="00E179BA" w:rsidRDefault="00E179BA" w:rsidP="00E179BA">
      <w:pPr>
        <w:pStyle w:val="Heading2"/>
      </w:pPr>
      <w:r>
        <w:t>Sharing Your Data</w:t>
      </w:r>
    </w:p>
    <w:p w:rsidR="0062101A" w:rsidRDefault="00C404D1" w:rsidP="001D4F11">
      <w:r>
        <w:t>Only people appointed to specific roles</w:t>
      </w:r>
      <w:r w:rsidR="00300216">
        <w:t xml:space="preserve"> within the circuit</w:t>
      </w:r>
      <w:r>
        <w:t xml:space="preserve"> (for example, ministers and lay staff, pastoral visitors, </w:t>
      </w:r>
      <w:r w:rsidR="00195EBE">
        <w:t xml:space="preserve">society/circuit stewards, </w:t>
      </w:r>
      <w:r>
        <w:t>preachers, membership secretaries) can access your details, and what they can see is limited to what they need</w:t>
      </w:r>
      <w:r w:rsidR="0062101A">
        <w:t xml:space="preserve"> in order to carry out their role</w:t>
      </w:r>
      <w:r>
        <w:t xml:space="preserve">. </w:t>
      </w:r>
    </w:p>
    <w:p w:rsidR="00300216" w:rsidRDefault="005531F4" w:rsidP="001D4F11">
      <w:r>
        <w:t>If you are appointed to a specific role within the life of the church and/or circuit we may publish your details (</w:t>
      </w:r>
      <w:proofErr w:type="spellStart"/>
      <w:r>
        <w:t>eg</w:t>
      </w:r>
      <w:proofErr w:type="spellEnd"/>
      <w:r>
        <w:t xml:space="preserve"> in announcement sheets, annual reports or our web presence) </w:t>
      </w:r>
      <w:r w:rsidR="001919D3">
        <w:t xml:space="preserve">or share them directly </w:t>
      </w:r>
      <w:r>
        <w:t xml:space="preserve">so members </w:t>
      </w:r>
      <w:r w:rsidR="001919D3">
        <w:t xml:space="preserve">and other relevant individuals/organisations </w:t>
      </w:r>
      <w:r>
        <w:t>can contact you.</w:t>
      </w:r>
      <w:r w:rsidR="00195EBE">
        <w:t xml:space="preserve"> This will cease when you step down from the role.</w:t>
      </w:r>
    </w:p>
    <w:p w:rsidR="001919D3" w:rsidRDefault="001919D3" w:rsidP="001919D3">
      <w:r w:rsidRPr="00195EBE">
        <w:rPr>
          <w:highlight w:val="yellow"/>
        </w:rPr>
        <w:t xml:space="preserve">We occasionally post photographs and/or video taken at church events on our website ([insert website URL]) and/or other online platforms ([list </w:t>
      </w:r>
      <w:proofErr w:type="spellStart"/>
      <w:r w:rsidRPr="00195EBE">
        <w:rPr>
          <w:highlight w:val="yellow"/>
        </w:rPr>
        <w:t>facebook</w:t>
      </w:r>
      <w:proofErr w:type="spellEnd"/>
      <w:r w:rsidRPr="00195EBE">
        <w:rPr>
          <w:highlight w:val="yellow"/>
        </w:rPr>
        <w:t xml:space="preserve">, </w:t>
      </w:r>
      <w:proofErr w:type="spellStart"/>
      <w:r w:rsidRPr="00195EBE">
        <w:rPr>
          <w:highlight w:val="yellow"/>
        </w:rPr>
        <w:t>youtube</w:t>
      </w:r>
      <w:proofErr w:type="spellEnd"/>
      <w:r w:rsidRPr="00195EBE">
        <w:rPr>
          <w:highlight w:val="yellow"/>
        </w:rPr>
        <w:t>, twitter account names or URLs here]).</w:t>
      </w:r>
      <w:r>
        <w:t xml:space="preserve"> </w:t>
      </w:r>
    </w:p>
    <w:p w:rsidR="001919D3" w:rsidRDefault="001919D3" w:rsidP="001919D3">
      <w:r w:rsidRPr="0052024A">
        <w:rPr>
          <w:highlight w:val="yellow"/>
        </w:rPr>
        <w:t>If you donate money to us using the</w:t>
      </w:r>
      <w:r>
        <w:rPr>
          <w:highlight w:val="yellow"/>
        </w:rPr>
        <w:t xml:space="preserve"> UK</w:t>
      </w:r>
      <w:r w:rsidRPr="0052024A">
        <w:rPr>
          <w:highlight w:val="yellow"/>
        </w:rPr>
        <w:t xml:space="preserve"> Gift Aid scheme we will send details of those gifts to HMRC.</w:t>
      </w:r>
      <w:r>
        <w:t xml:space="preserve"> </w:t>
      </w:r>
      <w:r>
        <w:br/>
      </w:r>
      <w:r w:rsidRPr="0052024A">
        <w:rPr>
          <w:highlight w:val="yellow"/>
        </w:rPr>
        <w:t>If you donate money to us using the</w:t>
      </w:r>
      <w:r>
        <w:rPr>
          <w:highlight w:val="yellow"/>
        </w:rPr>
        <w:t xml:space="preserve"> Irish Charities Donations</w:t>
      </w:r>
      <w:r w:rsidRPr="0052024A">
        <w:rPr>
          <w:highlight w:val="yellow"/>
        </w:rPr>
        <w:t xml:space="preserve"> </w:t>
      </w:r>
      <w:r>
        <w:rPr>
          <w:highlight w:val="yellow"/>
        </w:rPr>
        <w:t>S</w:t>
      </w:r>
      <w:r w:rsidRPr="0052024A">
        <w:rPr>
          <w:highlight w:val="yellow"/>
        </w:rPr>
        <w:t xml:space="preserve">cheme we will send details of those gifts to </w:t>
      </w:r>
      <w:r>
        <w:rPr>
          <w:highlight w:val="yellow"/>
        </w:rPr>
        <w:t>the Revenue Commissioners</w:t>
      </w:r>
      <w:r w:rsidRPr="0052024A">
        <w:rPr>
          <w:highlight w:val="yellow"/>
        </w:rPr>
        <w:t>.</w:t>
      </w:r>
    </w:p>
    <w:p w:rsidR="00E179BA" w:rsidRDefault="00E179BA" w:rsidP="001D4F11">
      <w:r>
        <w:t xml:space="preserve">We </w:t>
      </w:r>
      <w:r w:rsidR="00A310B5">
        <w:t xml:space="preserve">will not share your information with any </w:t>
      </w:r>
      <w:r w:rsidR="001919D3">
        <w:t xml:space="preserve">other </w:t>
      </w:r>
      <w:r w:rsidR="00A310B5">
        <w:t xml:space="preserve">third parties without your permission unless we have a legal obligation to do so. However, we </w:t>
      </w:r>
      <w:r>
        <w:t>may need to share your details within the Methodist Church in Ireland, as follows:</w:t>
      </w:r>
    </w:p>
    <w:p w:rsidR="00E179BA" w:rsidRDefault="00E179BA" w:rsidP="00E179BA">
      <w:pPr>
        <w:pStyle w:val="ListParagraph"/>
        <w:numPr>
          <w:ilvl w:val="0"/>
          <w:numId w:val="4"/>
        </w:numPr>
      </w:pPr>
      <w:proofErr w:type="gramStart"/>
      <w:r>
        <w:t>to</w:t>
      </w:r>
      <w:proofErr w:type="gramEnd"/>
      <w:r>
        <w:t xml:space="preserve"> comply with our Safeguarding policy when you volunteer with children and vulnerable adults</w:t>
      </w:r>
      <w:r w:rsidR="00195EBE">
        <w:t>.</w:t>
      </w:r>
    </w:p>
    <w:p w:rsidR="00E179BA" w:rsidRDefault="00E179BA" w:rsidP="00E179BA">
      <w:pPr>
        <w:pStyle w:val="ListParagraph"/>
        <w:numPr>
          <w:ilvl w:val="0"/>
          <w:numId w:val="4"/>
        </w:numPr>
      </w:pPr>
      <w:proofErr w:type="gramStart"/>
      <w:r>
        <w:t>if</w:t>
      </w:r>
      <w:proofErr w:type="gramEnd"/>
      <w:r>
        <w:t xml:space="preserve"> your role within the Circuit means you need to receive specific information related to that role</w:t>
      </w:r>
      <w:r w:rsidR="00195EBE">
        <w:t>.</w:t>
      </w:r>
    </w:p>
    <w:p w:rsidR="0052024A" w:rsidRDefault="00E179BA" w:rsidP="0052024A">
      <w:pPr>
        <w:pStyle w:val="ListParagraph"/>
        <w:numPr>
          <w:ilvl w:val="0"/>
          <w:numId w:val="4"/>
        </w:numPr>
      </w:pPr>
      <w:proofErr w:type="gramStart"/>
      <w:r w:rsidRPr="00A310B5">
        <w:rPr>
          <w:highlight w:val="yellow"/>
        </w:rPr>
        <w:t>to</w:t>
      </w:r>
      <w:proofErr w:type="gramEnd"/>
      <w:r w:rsidRPr="00A310B5">
        <w:rPr>
          <w:highlight w:val="yellow"/>
        </w:rPr>
        <w:t xml:space="preserve"> process Gift Aid tax refunds</w:t>
      </w:r>
      <w:r w:rsidR="00A310B5">
        <w:rPr>
          <w:highlight w:val="yellow"/>
        </w:rPr>
        <w:t xml:space="preserve"> </w:t>
      </w:r>
      <w:r w:rsidR="00195EBE">
        <w:rPr>
          <w:highlight w:val="yellow"/>
        </w:rPr>
        <w:t>through</w:t>
      </w:r>
      <w:r w:rsidR="00A310B5" w:rsidRPr="00E179BA">
        <w:rPr>
          <w:highlight w:val="yellow"/>
        </w:rPr>
        <w:t xml:space="preserve"> the Trustees of the Methodist Church in Ireland</w:t>
      </w:r>
      <w:r w:rsidRPr="00A310B5">
        <w:rPr>
          <w:highlight w:val="yellow"/>
        </w:rPr>
        <w:t xml:space="preserve">. </w:t>
      </w:r>
    </w:p>
    <w:p w:rsidR="00A310B5" w:rsidRDefault="00A310B5" w:rsidP="00A310B5">
      <w:pPr>
        <w:pStyle w:val="Heading2"/>
      </w:pPr>
      <w:r>
        <w:t>Security</w:t>
      </w:r>
      <w:r w:rsidR="00766E32">
        <w:t xml:space="preserve"> and Retention</w:t>
      </w:r>
    </w:p>
    <w:p w:rsidR="00A310B5" w:rsidRPr="00F630CC" w:rsidRDefault="00A310B5" w:rsidP="00A310B5">
      <w:pPr>
        <w:pStyle w:val="ListParagraph"/>
        <w:numPr>
          <w:ilvl w:val="0"/>
          <w:numId w:val="5"/>
        </w:numPr>
      </w:pPr>
      <w:r w:rsidRPr="00F630CC">
        <w:t xml:space="preserve">We use </w:t>
      </w:r>
      <w:r w:rsidR="00F630CC" w:rsidRPr="00F630CC">
        <w:t xml:space="preserve">Microsoft </w:t>
      </w:r>
      <w:r w:rsidR="003E4AD3">
        <w:t xml:space="preserve">Office 365 </w:t>
      </w:r>
      <w:r w:rsidRPr="00F630CC">
        <w:t>cloud service</w:t>
      </w:r>
      <w:r w:rsidR="00F630CC">
        <w:t>s</w:t>
      </w:r>
      <w:r w:rsidRPr="00F630CC">
        <w:t xml:space="preserve"> </w:t>
      </w:r>
      <w:r w:rsidR="00F630CC" w:rsidRPr="00F630CC">
        <w:t>for digital files</w:t>
      </w:r>
      <w:r w:rsidR="00F630CC">
        <w:t>,</w:t>
      </w:r>
      <w:r w:rsidR="001919D3" w:rsidRPr="00F630CC">
        <w:t xml:space="preserve"> </w:t>
      </w:r>
      <w:r w:rsidR="00F630CC">
        <w:t>which have</w:t>
      </w:r>
      <w:r w:rsidRPr="00F630CC">
        <w:t xml:space="preserve"> integrated appropriate security measures </w:t>
      </w:r>
      <w:r w:rsidR="00A83F9D" w:rsidRPr="00F630CC">
        <w:t>to keep your data safe, including instances where their servers are located outside of the EEA.</w:t>
      </w:r>
    </w:p>
    <w:p w:rsidR="00A310B5" w:rsidRDefault="00E1768F" w:rsidP="00A310B5">
      <w:pPr>
        <w:pStyle w:val="ListParagraph"/>
        <w:numPr>
          <w:ilvl w:val="0"/>
          <w:numId w:val="5"/>
        </w:numPr>
      </w:pPr>
      <w:r>
        <w:lastRenderedPageBreak/>
        <w:t xml:space="preserve">To prevent unauthorised disclosure of your information, our paper-based records are kept in </w:t>
      </w:r>
      <w:r w:rsidRPr="00E1768F">
        <w:rPr>
          <w:highlight w:val="yellow"/>
        </w:rPr>
        <w:t>a locked cabinet/briefcase/safe when not in use</w:t>
      </w:r>
      <w:r>
        <w:t>. Electronic and portable memory devices are protected by passwords or equivalent security measures.</w:t>
      </w:r>
      <w:r w:rsidR="002E5E99">
        <w:t xml:space="preserve"> Membership software and digital documents containing personal data are either encrypted or password-protected.</w:t>
      </w:r>
    </w:p>
    <w:p w:rsidR="00EC55D7" w:rsidRDefault="00766E32" w:rsidP="00A310B5">
      <w:pPr>
        <w:pStyle w:val="ListParagraph"/>
        <w:numPr>
          <w:ilvl w:val="0"/>
          <w:numId w:val="5"/>
        </w:numPr>
      </w:pPr>
      <w:r>
        <w:t xml:space="preserve">Other than our permanent records (like Membership, Baptism and Marriage Registers, or Church Council/Circuit Executive minutes) or details that need to be kept for legal compliance (such as </w:t>
      </w:r>
      <w:r w:rsidR="00EC55D7">
        <w:t xml:space="preserve">Safeguarding notes or </w:t>
      </w:r>
      <w:r>
        <w:t>Gift Aid declarations), we will remove your information from our systems</w:t>
      </w:r>
      <w:r w:rsidR="004317B9">
        <w:t xml:space="preserve"> no less than</w:t>
      </w:r>
      <w:r>
        <w:t xml:space="preserve"> </w:t>
      </w:r>
      <w:r w:rsidR="00F630CC">
        <w:rPr>
          <w:highlight w:val="yellow"/>
        </w:rPr>
        <w:t>six</w:t>
      </w:r>
      <w:r w:rsidR="0037634C">
        <w:rPr>
          <w:highlight w:val="yellow"/>
        </w:rPr>
        <w:t xml:space="preserve"> [decide how long is appropriate for your context]</w:t>
      </w:r>
      <w:r>
        <w:t xml:space="preserve"> years after your last personal contact with us</w:t>
      </w:r>
      <w:r w:rsidR="00F630CC">
        <w:t xml:space="preserve"> (or after you turn eighteen years old if you are a minor)</w:t>
      </w:r>
      <w:r>
        <w:t>.</w:t>
      </w:r>
      <w:r w:rsidR="00EC55D7">
        <w:t xml:space="preserve"> </w:t>
      </w:r>
    </w:p>
    <w:p w:rsidR="00766E32" w:rsidRDefault="00EC55D7" w:rsidP="00A310B5">
      <w:pPr>
        <w:pStyle w:val="ListParagraph"/>
        <w:numPr>
          <w:ilvl w:val="0"/>
          <w:numId w:val="5"/>
        </w:numPr>
      </w:pPr>
      <w:r>
        <w:t xml:space="preserve">One-off consent forms (such as for annual group membership or booking for trips etc) will be destroyed/erased </w:t>
      </w:r>
      <w:r w:rsidRPr="00EC55D7">
        <w:rPr>
          <w:highlight w:val="yellow"/>
        </w:rPr>
        <w:t>one year</w:t>
      </w:r>
      <w:r>
        <w:t xml:space="preserve"> after their use.</w:t>
      </w:r>
    </w:p>
    <w:p w:rsidR="00195EBE" w:rsidRPr="00195EBE" w:rsidRDefault="00195EBE" w:rsidP="00A310B5">
      <w:pPr>
        <w:pStyle w:val="ListParagraph"/>
        <w:numPr>
          <w:ilvl w:val="0"/>
          <w:numId w:val="5"/>
        </w:numPr>
        <w:rPr>
          <w:highlight w:val="yellow"/>
        </w:rPr>
      </w:pPr>
      <w:r w:rsidRPr="00195EBE">
        <w:rPr>
          <w:highlight w:val="yellow"/>
        </w:rPr>
        <w:t xml:space="preserve">We erase CCTV footage no more than one month </w:t>
      </w:r>
      <w:r w:rsidR="00D62B3C">
        <w:rPr>
          <w:highlight w:val="yellow"/>
        </w:rPr>
        <w:t>after</w:t>
      </w:r>
      <w:r w:rsidRPr="00195EBE">
        <w:rPr>
          <w:highlight w:val="yellow"/>
        </w:rPr>
        <w:t xml:space="preserve"> its recording</w:t>
      </w:r>
      <w:r>
        <w:rPr>
          <w:highlight w:val="yellow"/>
        </w:rPr>
        <w:t>.</w:t>
      </w:r>
    </w:p>
    <w:p w:rsidR="00FF5E35" w:rsidRDefault="00FF5E35" w:rsidP="00FF5E35">
      <w:pPr>
        <w:pStyle w:val="Heading2"/>
      </w:pPr>
      <w:r>
        <w:t>Subject Access Request</w:t>
      </w:r>
    </w:p>
    <w:p w:rsidR="00FF5E35" w:rsidRDefault="00FF5E35" w:rsidP="00FF5E35">
      <w:r>
        <w:t>You have the right to ensure our use of your data is lawful, and that the data we hold is accurate. If you would like to access the data we process about you, please write to us at:</w:t>
      </w:r>
    </w:p>
    <w:p w:rsidR="00FF5E35" w:rsidRDefault="00FF5E35" w:rsidP="00FF5E35">
      <w:r w:rsidRPr="00B25B3B">
        <w:rPr>
          <w:highlight w:val="yellow"/>
        </w:rPr>
        <w:t>[Insert the Superintendent minister/circuit appointed person’s name here]</w:t>
      </w:r>
      <w:r>
        <w:br/>
      </w:r>
      <w:r w:rsidRPr="00B25B3B">
        <w:rPr>
          <w:highlight w:val="yellow"/>
        </w:rPr>
        <w:t>Postal Address</w:t>
      </w:r>
      <w:r>
        <w:br/>
        <w:t xml:space="preserve">or e-mail: </w:t>
      </w:r>
      <w:r w:rsidRPr="00B25B3B">
        <w:rPr>
          <w:highlight w:val="yellow"/>
        </w:rPr>
        <w:t>E-mail address</w:t>
      </w:r>
    </w:p>
    <w:p w:rsidR="00FF5E35" w:rsidRDefault="00FF5E35" w:rsidP="00FF5E35">
      <w:r>
        <w:t>In order to locate the information you are requesting and to ensure proof of your identity, please send us:</w:t>
      </w:r>
    </w:p>
    <w:p w:rsidR="00FF5E35" w:rsidRDefault="00FF5E35" w:rsidP="00FF5E35">
      <w:pPr>
        <w:pStyle w:val="ListParagraph"/>
        <w:numPr>
          <w:ilvl w:val="0"/>
          <w:numId w:val="10"/>
        </w:numPr>
        <w:pBdr>
          <w:top w:val="single" w:sz="4" w:space="1" w:color="auto"/>
          <w:left w:val="single" w:sz="4" w:space="4" w:color="auto"/>
          <w:bottom w:val="single" w:sz="4" w:space="1" w:color="auto"/>
          <w:right w:val="single" w:sz="4" w:space="4" w:color="auto"/>
        </w:pBdr>
      </w:pPr>
      <w:r>
        <w:t>Your name (including any names by which you used to be known) and Date of Birth</w:t>
      </w:r>
    </w:p>
    <w:p w:rsidR="00FF5E35" w:rsidRDefault="00FF5E35" w:rsidP="00FF5E35">
      <w:pPr>
        <w:pStyle w:val="ListParagraph"/>
        <w:numPr>
          <w:ilvl w:val="0"/>
          <w:numId w:val="10"/>
        </w:numPr>
        <w:pBdr>
          <w:top w:val="single" w:sz="4" w:space="1" w:color="auto"/>
          <w:left w:val="single" w:sz="4" w:space="4" w:color="auto"/>
          <w:bottom w:val="single" w:sz="4" w:space="1" w:color="auto"/>
          <w:right w:val="single" w:sz="4" w:space="4" w:color="auto"/>
        </w:pBdr>
      </w:pPr>
      <w:r>
        <w:t>Address (</w:t>
      </w:r>
      <w:proofErr w:type="spellStart"/>
      <w:r>
        <w:t>incl</w:t>
      </w:r>
      <w:proofErr w:type="spellEnd"/>
      <w:r>
        <w:t xml:space="preserve"> postcode), e-mail address(</w:t>
      </w:r>
      <w:proofErr w:type="spellStart"/>
      <w:r>
        <w:t>es</w:t>
      </w:r>
      <w:proofErr w:type="spellEnd"/>
      <w:r>
        <w:t>), telephone number(s)</w:t>
      </w:r>
    </w:p>
    <w:p w:rsidR="00FF5E35" w:rsidRDefault="00FF5E35" w:rsidP="00FF5E35">
      <w:pPr>
        <w:pStyle w:val="ListParagraph"/>
        <w:numPr>
          <w:ilvl w:val="0"/>
          <w:numId w:val="10"/>
        </w:numPr>
        <w:pBdr>
          <w:top w:val="single" w:sz="4" w:space="1" w:color="auto"/>
          <w:left w:val="single" w:sz="4" w:space="4" w:color="auto"/>
          <w:bottom w:val="single" w:sz="4" w:space="1" w:color="auto"/>
          <w:right w:val="single" w:sz="4" w:space="4" w:color="auto"/>
        </w:pBdr>
      </w:pPr>
      <w:r w:rsidRPr="00D224F8">
        <w:rPr>
          <w:b/>
          <w:i/>
        </w:rPr>
        <w:t>Two</w:t>
      </w:r>
      <w:r w:rsidRPr="00D224F8">
        <w:t xml:space="preserve"> pieces of identification that between them clearly show your name, date of birth and current address</w:t>
      </w:r>
      <w:r>
        <w:t xml:space="preserve"> (</w:t>
      </w:r>
      <w:proofErr w:type="spellStart"/>
      <w:r>
        <w:t>eg</w:t>
      </w:r>
      <w:proofErr w:type="spellEnd"/>
      <w:r>
        <w:t xml:space="preserve"> passport, </w:t>
      </w:r>
      <w:proofErr w:type="spellStart"/>
      <w:r>
        <w:t>photocard</w:t>
      </w:r>
      <w:proofErr w:type="spellEnd"/>
      <w:r>
        <w:t xml:space="preserve"> driving license, birth certificate, recent bank statement/utility bill)</w:t>
      </w:r>
    </w:p>
    <w:p w:rsidR="00FF5E35" w:rsidRDefault="00FF5E35" w:rsidP="00FF5E35">
      <w:r>
        <w:t>In response, and within one month at the latest, we will send to you:</w:t>
      </w:r>
    </w:p>
    <w:p w:rsidR="00FF5E35" w:rsidRDefault="00FF5E35" w:rsidP="00FF5E35">
      <w:pPr>
        <w:pStyle w:val="ListParagraph"/>
        <w:numPr>
          <w:ilvl w:val="0"/>
          <w:numId w:val="11"/>
        </w:numPr>
      </w:pPr>
      <w:r>
        <w:t>The personal data we hold on record for you</w:t>
      </w:r>
    </w:p>
    <w:p w:rsidR="00FF5E35" w:rsidRDefault="00FF5E35" w:rsidP="00FF5E35">
      <w:pPr>
        <w:pStyle w:val="ListParagraph"/>
        <w:numPr>
          <w:ilvl w:val="0"/>
          <w:numId w:val="11"/>
        </w:numPr>
      </w:pPr>
      <w:r>
        <w:t>The types of processing we do with your data</w:t>
      </w:r>
    </w:p>
    <w:p w:rsidR="00FF5E35" w:rsidRDefault="00FF5E35" w:rsidP="00FF5E35">
      <w:pPr>
        <w:pStyle w:val="ListParagraph"/>
        <w:numPr>
          <w:ilvl w:val="0"/>
          <w:numId w:val="11"/>
        </w:numPr>
      </w:pPr>
      <w:r>
        <w:t>The people/groups with whom your data will have been shared (or will be in the future)</w:t>
      </w:r>
    </w:p>
    <w:p w:rsidR="00FF5E35" w:rsidRDefault="00FF5E35" w:rsidP="00FF5E35">
      <w:pPr>
        <w:pStyle w:val="ListParagraph"/>
        <w:numPr>
          <w:ilvl w:val="0"/>
          <w:numId w:val="11"/>
        </w:numPr>
      </w:pPr>
      <w:r>
        <w:t>Our intentions regarding how long we might store your data</w:t>
      </w:r>
    </w:p>
    <w:p w:rsidR="00FF5E35" w:rsidRDefault="00FF5E35" w:rsidP="00FF5E35">
      <w:pPr>
        <w:pStyle w:val="ListParagraph"/>
        <w:numPr>
          <w:ilvl w:val="0"/>
          <w:numId w:val="11"/>
        </w:numPr>
      </w:pPr>
      <w:r>
        <w:t xml:space="preserve">OR our reasons for </w:t>
      </w:r>
      <w:r>
        <w:rPr>
          <w:i/>
        </w:rPr>
        <w:t>not</w:t>
      </w:r>
      <w:r>
        <w:t xml:space="preserve"> providing your data</w:t>
      </w:r>
    </w:p>
    <w:p w:rsidR="00FF5E35" w:rsidRDefault="00FF5E35" w:rsidP="00FF5E35">
      <w:r>
        <w:t>We will not charge for this service unless you make multiple requests within a short space of time.</w:t>
      </w:r>
    </w:p>
    <w:p w:rsidR="00D87FFB" w:rsidRDefault="0076593B" w:rsidP="0076593B">
      <w:pPr>
        <w:pStyle w:val="Heading2"/>
      </w:pPr>
      <w:r>
        <w:t xml:space="preserve">Further </w:t>
      </w:r>
      <w:r w:rsidR="000610EC">
        <w:t>I</w:t>
      </w:r>
      <w:r>
        <w:t>nformation</w:t>
      </w:r>
    </w:p>
    <w:p w:rsidR="004D78D8" w:rsidRDefault="0076593B">
      <w:r>
        <w:t xml:space="preserve">You can learn about Data Protection principles, your rights, and more </w:t>
      </w:r>
      <w:r w:rsidR="00CB6366">
        <w:t xml:space="preserve">– including making a complaint about our handling of your data – </w:t>
      </w:r>
      <w:r>
        <w:t xml:space="preserve">from the Information Commissioner’s Office (ICO) in Northern Ireland </w:t>
      </w:r>
      <w:r w:rsidR="0060037B">
        <w:t xml:space="preserve">[visit </w:t>
      </w:r>
      <w:hyperlink r:id="rId6" w:history="1">
        <w:r w:rsidR="0060037B" w:rsidRPr="00F15C96">
          <w:rPr>
            <w:rStyle w:val="Hyperlink"/>
          </w:rPr>
          <w:t>www.ico.org.uk</w:t>
        </w:r>
      </w:hyperlink>
      <w:r w:rsidR="0060037B">
        <w:t xml:space="preserve">, call </w:t>
      </w:r>
      <w:r w:rsidR="0060037B" w:rsidRPr="0060037B">
        <w:t xml:space="preserve">0303 123 1113 or </w:t>
      </w:r>
      <w:r w:rsidR="0060037B">
        <w:t>write to</w:t>
      </w:r>
      <w:r w:rsidR="0060037B" w:rsidRPr="0060037B">
        <w:t xml:space="preserve"> the Information Commissioner's Office, Wycliffe House,</w:t>
      </w:r>
      <w:r w:rsidR="0060037B">
        <w:t xml:space="preserve"> Water Lane, Wilmslow, Cheshire</w:t>
      </w:r>
      <w:r w:rsidR="0060037B" w:rsidRPr="0060037B">
        <w:t xml:space="preserve"> SK9 5AF</w:t>
      </w:r>
      <w:r w:rsidR="0060037B">
        <w:t xml:space="preserve">] </w:t>
      </w:r>
      <w:r>
        <w:t>and the Data Protection Commissioner (DP</w:t>
      </w:r>
      <w:r w:rsidR="0060037B">
        <w:t>C) in the Republic of Ireland [visit</w:t>
      </w:r>
      <w:r>
        <w:t xml:space="preserve"> </w:t>
      </w:r>
      <w:hyperlink r:id="rId7" w:history="1">
        <w:r w:rsidRPr="00F15C96">
          <w:rPr>
            <w:rStyle w:val="Hyperlink"/>
          </w:rPr>
          <w:t>www.dataprotection.ie</w:t>
        </w:r>
      </w:hyperlink>
      <w:r w:rsidR="0060037B">
        <w:t xml:space="preserve">, call </w:t>
      </w:r>
      <w:r w:rsidR="0060037B" w:rsidRPr="0060037B">
        <w:t>(0761) 104 800</w:t>
      </w:r>
      <w:r w:rsidR="0060037B">
        <w:t xml:space="preserve"> or write to</w:t>
      </w:r>
      <w:r w:rsidR="0060037B" w:rsidRPr="0060037B">
        <w:t xml:space="preserve"> The Data Protection Commissioner, Canal House, Station</w:t>
      </w:r>
      <w:r w:rsidR="0060037B">
        <w:t xml:space="preserve"> Road, </w:t>
      </w:r>
      <w:proofErr w:type="spellStart"/>
      <w:r w:rsidR="0060037B">
        <w:t>Portarlington</w:t>
      </w:r>
      <w:proofErr w:type="spellEnd"/>
      <w:r w:rsidR="0060037B">
        <w:t>, Co. Laois</w:t>
      </w:r>
      <w:r w:rsidR="0060037B" w:rsidRPr="0060037B">
        <w:t xml:space="preserve"> R32 AP23</w:t>
      </w:r>
      <w:r w:rsidR="0060037B">
        <w:t>]</w:t>
      </w:r>
      <w:r>
        <w:t xml:space="preserve">. </w:t>
      </w:r>
      <w:r w:rsidR="000A7EB6">
        <w:t>Guidance for Methodist churches is available at</w:t>
      </w:r>
      <w:r w:rsidR="0060037B">
        <w:t xml:space="preserve"> </w:t>
      </w:r>
      <w:hyperlink r:id="rId8" w:history="1">
        <w:r w:rsidR="0060037B" w:rsidRPr="005D7F0F">
          <w:rPr>
            <w:rStyle w:val="Hyperlink"/>
          </w:rPr>
          <w:t>www.irishmethodist.org/data-protection-resources</w:t>
        </w:r>
      </w:hyperlink>
      <w:r w:rsidR="0060037B">
        <w:t xml:space="preserve"> [short link:</w:t>
      </w:r>
      <w:r w:rsidR="000A7EB6">
        <w:t xml:space="preserve"> </w:t>
      </w:r>
      <w:hyperlink r:id="rId9" w:history="1">
        <w:r w:rsidR="000A7EB6" w:rsidRPr="00E42D95">
          <w:rPr>
            <w:rStyle w:val="Hyperlink"/>
          </w:rPr>
          <w:t>http://bit.ly/DPresources</w:t>
        </w:r>
      </w:hyperlink>
      <w:r w:rsidR="0060037B">
        <w:t>].</w:t>
      </w:r>
    </w:p>
    <w:p w:rsidR="00D5391F" w:rsidRDefault="00D5391F">
      <w:pPr>
        <w:rPr>
          <w:rFonts w:asciiTheme="majorHAnsi" w:eastAsiaTheme="majorEastAsia" w:hAnsiTheme="majorHAnsi" w:cstheme="majorBidi"/>
          <w:b/>
          <w:bCs/>
          <w:color w:val="365F91" w:themeColor="accent1" w:themeShade="BF"/>
          <w:sz w:val="28"/>
          <w:szCs w:val="28"/>
        </w:rPr>
      </w:pPr>
      <w:r>
        <w:br w:type="page"/>
      </w:r>
    </w:p>
    <w:p w:rsidR="004D78D8" w:rsidRDefault="004D78D8" w:rsidP="004D78D8">
      <w:pPr>
        <w:pStyle w:val="Heading1"/>
      </w:pPr>
      <w:r>
        <w:lastRenderedPageBreak/>
        <w:t xml:space="preserve">GUIDELINES FOR DATA </w:t>
      </w:r>
      <w:r w:rsidR="004317B9">
        <w:t>USERS</w:t>
      </w:r>
    </w:p>
    <w:p w:rsidR="004D78D8" w:rsidRDefault="004D78D8" w:rsidP="004D78D8">
      <w:pPr>
        <w:pStyle w:val="Heading2"/>
      </w:pPr>
      <w:r>
        <w:t xml:space="preserve">Am I a Data </w:t>
      </w:r>
      <w:r w:rsidR="004317B9">
        <w:t>User</w:t>
      </w:r>
      <w:r>
        <w:t>?</w:t>
      </w:r>
    </w:p>
    <w:p w:rsidR="004D78D8" w:rsidRDefault="004D78D8" w:rsidP="004D78D8">
      <w:r>
        <w:t xml:space="preserve">Everyone who </w:t>
      </w:r>
      <w:proofErr w:type="gramStart"/>
      <w:r>
        <w:t>gathers,</w:t>
      </w:r>
      <w:proofErr w:type="gramEnd"/>
      <w:r>
        <w:t xml:space="preserve"> stores or uses personal information </w:t>
      </w:r>
      <w:r w:rsidR="004317B9">
        <w:t>in the course</w:t>
      </w:r>
      <w:r>
        <w:t xml:space="preserve"> of the </w:t>
      </w:r>
      <w:r w:rsidR="004317B9">
        <w:t xml:space="preserve">work of the </w:t>
      </w:r>
      <w:r>
        <w:t xml:space="preserve">Circuit is considered to be a ‘data </w:t>
      </w:r>
      <w:r w:rsidR="004317B9">
        <w:t>user</w:t>
      </w:r>
      <w:r>
        <w:t xml:space="preserve">’. If you are a data </w:t>
      </w:r>
      <w:r w:rsidR="004317B9">
        <w:t xml:space="preserve">user </w:t>
      </w:r>
      <w:r>
        <w:t>it is your responsibility to help the Circuit comply with the GDPR by implementing</w:t>
      </w:r>
      <w:r w:rsidR="00C17935">
        <w:t xml:space="preserve"> this Data Protection Policy</w:t>
      </w:r>
      <w:r w:rsidR="004317B9">
        <w:t xml:space="preserve"> – you fall under the ‘data controllership’ of the Circuit</w:t>
      </w:r>
      <w:r w:rsidR="00C17935">
        <w:t>. In</w:t>
      </w:r>
      <w:r>
        <w:t xml:space="preserve"> so doing, you will not only keep people’s information safe and secure but you will also help them to use their rights and protect the Circuit from the reputational damage (and potentially, fines) that could be caused by a data protection breach. If you have not yet completed data protection training, please speak with your superintendent minister and visit the </w:t>
      </w:r>
      <w:r w:rsidR="00C17935">
        <w:t xml:space="preserve">Data Protection Resources page on the </w:t>
      </w:r>
      <w:r>
        <w:t>Methodist Church in Ireland website (</w:t>
      </w:r>
      <w:hyperlink r:id="rId10" w:history="1">
        <w:r w:rsidR="002738AF" w:rsidRPr="00E42D95">
          <w:rPr>
            <w:rStyle w:val="Hyperlink"/>
          </w:rPr>
          <w:t>http://bit.ly/DPresources</w:t>
        </w:r>
      </w:hyperlink>
      <w:r>
        <w:t>).</w:t>
      </w:r>
    </w:p>
    <w:p w:rsidR="00C17935" w:rsidRDefault="00C17935" w:rsidP="004D78D8">
      <w:proofErr w:type="gramStart"/>
      <w:r>
        <w:t>An A</w:t>
      </w:r>
      <w:proofErr w:type="gramEnd"/>
      <w:r>
        <w:t>-Z list of suggested solutions to common issues is also available on the Data Protection Resources page of the Methodist Church in Ireland website.</w:t>
      </w:r>
    </w:p>
    <w:p w:rsidR="001077D5" w:rsidRDefault="001077D5" w:rsidP="001077D5">
      <w:pPr>
        <w:pStyle w:val="Heading2"/>
      </w:pPr>
      <w:r>
        <w:t>What Do I Need to Understand?</w:t>
      </w:r>
    </w:p>
    <w:p w:rsidR="00D5391F" w:rsidRPr="00754BDF" w:rsidRDefault="001366DE" w:rsidP="00B30760">
      <w:r>
        <w:pict>
          <v:shapetype id="_x0000_t202" coordsize="21600,21600" o:spt="202" path="m,l,21600r21600,l21600,xe">
            <v:stroke joinstyle="miter"/>
            <v:path gradientshapeok="t" o:connecttype="rect"/>
          </v:shapetype>
          <v:shape id="_x0000_s1026" type="#_x0000_t202" style="width:495.75pt;height:228.25pt;mso-height-percent:200;mso-position-horizontal-relative:char;mso-position-vertical-relative:line;mso-height-percent:200;mso-width-relative:margin;mso-height-relative:margin" fillcolor="#fde9d9 [665]">
            <v:textbox style="mso-next-textbox:#_x0000_s1026;mso-fit-shape-to-text:t">
              <w:txbxContent>
                <w:p w:rsidR="001077D5" w:rsidRDefault="001077D5" w:rsidP="003D0B38">
                  <w:r>
                    <w:t xml:space="preserve">If any of the following terms and concepts </w:t>
                  </w:r>
                  <w:proofErr w:type="gramStart"/>
                  <w:r>
                    <w:t>are</w:t>
                  </w:r>
                  <w:proofErr w:type="gramEnd"/>
                  <w:r>
                    <w:t xml:space="preserve"> unfamiliar to you, it’s a sign that you need some training!</w:t>
                  </w:r>
                </w:p>
                <w:p w:rsidR="003D0B38" w:rsidRDefault="003D0B38" w:rsidP="003D0B38">
                  <w:pPr>
                    <w:pStyle w:val="ListParagraph"/>
                    <w:numPr>
                      <w:ilvl w:val="0"/>
                      <w:numId w:val="6"/>
                    </w:numPr>
                  </w:pPr>
                  <w:r>
                    <w:t>Data protection language – ‘controller’, ‘processor’, ‘process’, ‘personal’, ‘data’, ‘special categories of data’, ‘subject’, ‘children’s data’, ‘legal basis’</w:t>
                  </w:r>
                  <w:r w:rsidR="004317B9">
                    <w:t>, ‘legitimate interest’, ‘consent’</w:t>
                  </w:r>
                </w:p>
                <w:p w:rsidR="003D0B38" w:rsidRDefault="003D0B38" w:rsidP="003D0B38">
                  <w:pPr>
                    <w:pStyle w:val="ListParagraph"/>
                    <w:numPr>
                      <w:ilvl w:val="0"/>
                      <w:numId w:val="6"/>
                    </w:numPr>
                  </w:pPr>
                  <w:r>
                    <w:t>Principles of data protection</w:t>
                  </w:r>
                </w:p>
                <w:p w:rsidR="003D0B38" w:rsidRDefault="003D0B38" w:rsidP="003D0B38">
                  <w:pPr>
                    <w:pStyle w:val="ListParagraph"/>
                    <w:numPr>
                      <w:ilvl w:val="0"/>
                      <w:numId w:val="6"/>
                    </w:numPr>
                  </w:pPr>
                  <w:r>
                    <w:t>Privacy rights of data subjects</w:t>
                  </w:r>
                </w:p>
                <w:p w:rsidR="003D0B38" w:rsidRDefault="003D0B38" w:rsidP="003D0B38">
                  <w:pPr>
                    <w:pStyle w:val="ListParagraph"/>
                    <w:numPr>
                      <w:ilvl w:val="0"/>
                      <w:numId w:val="6"/>
                    </w:numPr>
                  </w:pPr>
                  <w:r>
                    <w:t>Procedures for:</w:t>
                  </w:r>
                </w:p>
                <w:p w:rsidR="003D0B38" w:rsidRDefault="003D0B38" w:rsidP="003D0B38">
                  <w:pPr>
                    <w:pStyle w:val="ListParagraph"/>
                    <w:numPr>
                      <w:ilvl w:val="1"/>
                      <w:numId w:val="6"/>
                    </w:numPr>
                  </w:pPr>
                  <w:r>
                    <w:t>Subject Access Requests</w:t>
                  </w:r>
                </w:p>
                <w:p w:rsidR="003D0B38" w:rsidRDefault="003D0B38" w:rsidP="003D0B38">
                  <w:pPr>
                    <w:pStyle w:val="ListParagraph"/>
                    <w:numPr>
                      <w:ilvl w:val="1"/>
                      <w:numId w:val="6"/>
                    </w:numPr>
                  </w:pPr>
                  <w:r>
                    <w:t>Breach Notifications</w:t>
                  </w:r>
                </w:p>
                <w:p w:rsidR="003D0B38" w:rsidRDefault="003D0B38" w:rsidP="003D0B38">
                  <w:pPr>
                    <w:pStyle w:val="ListParagraph"/>
                    <w:numPr>
                      <w:ilvl w:val="0"/>
                      <w:numId w:val="6"/>
                    </w:numPr>
                  </w:pPr>
                  <w:r>
                    <w:t>Using Privacy Notices and Consent</w:t>
                  </w:r>
                </w:p>
                <w:p w:rsidR="003D0B38" w:rsidRDefault="003D0B38">
                  <w:r>
                    <w:t xml:space="preserve">We want to treat individuals with integrity, so they ought not to be surprised by </w:t>
                  </w:r>
                  <w:r>
                    <w:rPr>
                      <w:i/>
                    </w:rPr>
                    <w:t>how</w:t>
                  </w:r>
                  <w:r>
                    <w:t xml:space="preserve"> you have their information, nor by the </w:t>
                  </w:r>
                  <w:r>
                    <w:rPr>
                      <w:i/>
                    </w:rPr>
                    <w:t>way</w:t>
                  </w:r>
                  <w:r>
                    <w:t xml:space="preserve"> you use it</w:t>
                  </w:r>
                  <w:r w:rsidR="00717EC5">
                    <w:t xml:space="preserve"> or </w:t>
                  </w:r>
                  <w:r w:rsidR="00717EC5">
                    <w:rPr>
                      <w:i/>
                    </w:rPr>
                    <w:t xml:space="preserve">who </w:t>
                  </w:r>
                  <w:r w:rsidR="00717EC5">
                    <w:t>else might have access to it</w:t>
                  </w:r>
                  <w:r>
                    <w:t>. Thank you for the work you do!</w:t>
                  </w:r>
                </w:p>
              </w:txbxContent>
            </v:textbox>
            <w10:wrap type="none"/>
            <w10:anchorlock/>
          </v:shape>
        </w:pict>
      </w:r>
    </w:p>
    <w:p w:rsidR="00D5391F" w:rsidRPr="00AA3F87" w:rsidRDefault="00D5391F" w:rsidP="00AA3F87">
      <w:pPr>
        <w:jc w:val="right"/>
        <w:rPr>
          <w:b/>
          <w:u w:val="single"/>
        </w:rPr>
      </w:pPr>
    </w:p>
    <w:p w:rsidR="00AA3F87" w:rsidRPr="00AA3F87" w:rsidRDefault="00AA3F87" w:rsidP="00D5391F">
      <w:pPr>
        <w:rPr>
          <w:b/>
          <w:u w:val="single"/>
        </w:rPr>
        <w:sectPr w:rsidR="00AA3F87" w:rsidRPr="00AA3F87" w:rsidSect="00766E32">
          <w:pgSz w:w="11906" w:h="16838"/>
          <w:pgMar w:top="1134" w:right="1134" w:bottom="1134" w:left="1134" w:header="708" w:footer="708" w:gutter="0"/>
          <w:cols w:space="708"/>
          <w:docGrid w:linePitch="360"/>
        </w:sectPr>
      </w:pPr>
    </w:p>
    <w:p w:rsidR="00AA3F87" w:rsidRPr="001077D5" w:rsidRDefault="001077D5" w:rsidP="001077D5">
      <w:pPr>
        <w:pStyle w:val="Heading1"/>
        <w:jc w:val="center"/>
        <w:rPr>
          <w:sz w:val="40"/>
          <w:szCs w:val="40"/>
          <w:u w:val="single"/>
        </w:rPr>
      </w:pPr>
      <w:r>
        <w:rPr>
          <w:sz w:val="40"/>
          <w:szCs w:val="40"/>
          <w:highlight w:val="yellow"/>
          <w:u w:val="single"/>
        </w:rPr>
        <w:lastRenderedPageBreak/>
        <w:t>NAME</w:t>
      </w:r>
      <w:r w:rsidR="00AA3F87" w:rsidRPr="001077D5">
        <w:rPr>
          <w:sz w:val="40"/>
          <w:szCs w:val="40"/>
          <w:u w:val="single"/>
        </w:rPr>
        <w:t xml:space="preserve"> CIRCUIT INFORMATION REGISTER (</w:t>
      </w:r>
      <w:r w:rsidR="00AA3F87" w:rsidRPr="001077D5">
        <w:rPr>
          <w:sz w:val="40"/>
          <w:szCs w:val="40"/>
          <w:highlight w:val="yellow"/>
          <w:u w:val="single"/>
        </w:rPr>
        <w:t>month year</w:t>
      </w:r>
      <w:r w:rsidR="00AA3F87" w:rsidRPr="001077D5">
        <w:rPr>
          <w:sz w:val="40"/>
          <w:szCs w:val="40"/>
          <w:u w:val="single"/>
        </w:rPr>
        <w:t>)</w:t>
      </w:r>
    </w:p>
    <w:p w:rsidR="00AA3F87" w:rsidRDefault="00AA3F87" w:rsidP="00AA3F87">
      <w:pPr>
        <w:jc w:val="center"/>
      </w:pPr>
      <w:r w:rsidRPr="0042771C">
        <w:t>Review all your databases, email lists, spreadsheets, paper documents and other lists of personal data. If there are any issues, identify what you need to do</w:t>
      </w:r>
      <w:r>
        <w:t xml:space="preserve"> or seek guidance upon</w:t>
      </w:r>
      <w:r w:rsidRPr="0042771C">
        <w:t>. New consent forms, privacy notices, and new or revised policies or procedures may need to be implemented to ensure compliance with GDPR.</w:t>
      </w:r>
    </w:p>
    <w:tbl>
      <w:tblPr>
        <w:tblStyle w:val="TableGrid"/>
        <w:tblW w:w="0" w:type="auto"/>
        <w:jc w:val="center"/>
        <w:tblLook w:val="04A0"/>
      </w:tblPr>
      <w:tblGrid>
        <w:gridCol w:w="1952"/>
        <w:gridCol w:w="1503"/>
        <w:gridCol w:w="1454"/>
        <w:gridCol w:w="1470"/>
        <w:gridCol w:w="1374"/>
        <w:gridCol w:w="1404"/>
        <w:gridCol w:w="1390"/>
        <w:gridCol w:w="1702"/>
        <w:gridCol w:w="1084"/>
        <w:gridCol w:w="1453"/>
      </w:tblGrid>
      <w:tr w:rsidR="00AA3F87" w:rsidTr="0056379E">
        <w:trPr>
          <w:cantSplit/>
          <w:tblHeader/>
          <w:jc w:val="center"/>
        </w:trPr>
        <w:tc>
          <w:tcPr>
            <w:tcW w:w="1952" w:type="dxa"/>
            <w:tcBorders>
              <w:bottom w:val="thinThickSmallGap" w:sz="24" w:space="0" w:color="auto"/>
            </w:tcBorders>
            <w:shd w:val="clear" w:color="auto" w:fill="E5DFEC" w:themeFill="accent4" w:themeFillTint="33"/>
          </w:tcPr>
          <w:p w:rsidR="00AA3F87" w:rsidRDefault="00AA3F87" w:rsidP="00DB2692">
            <w:r>
              <w:t>Description of data</w:t>
            </w:r>
          </w:p>
          <w:p w:rsidR="00AA3F87" w:rsidRDefault="00AA3F87" w:rsidP="00DB2692"/>
        </w:tc>
        <w:tc>
          <w:tcPr>
            <w:tcW w:w="1503" w:type="dxa"/>
            <w:tcBorders>
              <w:bottom w:val="thinThickSmallGap" w:sz="24" w:space="0" w:color="auto"/>
            </w:tcBorders>
            <w:shd w:val="clear" w:color="auto" w:fill="DAEEF3" w:themeFill="accent5" w:themeFillTint="33"/>
          </w:tcPr>
          <w:p w:rsidR="00AA3F87" w:rsidRDefault="00AA3F87" w:rsidP="00DB2692">
            <w:r>
              <w:t>Where/Who did it come from?</w:t>
            </w:r>
          </w:p>
          <w:p w:rsidR="00AA3F87" w:rsidRDefault="00AA3F87" w:rsidP="00DB2692"/>
        </w:tc>
        <w:tc>
          <w:tcPr>
            <w:tcW w:w="1454" w:type="dxa"/>
            <w:tcBorders>
              <w:bottom w:val="thinThickSmallGap" w:sz="24" w:space="0" w:color="auto"/>
            </w:tcBorders>
            <w:shd w:val="clear" w:color="auto" w:fill="DAEEF3" w:themeFill="accent5" w:themeFillTint="33"/>
          </w:tcPr>
          <w:p w:rsidR="00AA3F87" w:rsidRDefault="00AA3F87" w:rsidP="00DB2692">
            <w:r>
              <w:t>Who keeps and/or accesses it?</w:t>
            </w:r>
          </w:p>
          <w:p w:rsidR="00AA3F87" w:rsidRDefault="00AA3F87" w:rsidP="00DB2692"/>
        </w:tc>
        <w:tc>
          <w:tcPr>
            <w:tcW w:w="1470" w:type="dxa"/>
            <w:tcBorders>
              <w:bottom w:val="thinThickSmallGap" w:sz="24" w:space="0" w:color="auto"/>
            </w:tcBorders>
            <w:shd w:val="clear" w:color="auto" w:fill="DAEEF3" w:themeFill="accent5" w:themeFillTint="33"/>
          </w:tcPr>
          <w:p w:rsidR="00AA3F87" w:rsidRDefault="00AA3F87" w:rsidP="00DB2692">
            <w:r>
              <w:t>Do we need and have parental permission to hold it?</w:t>
            </w:r>
          </w:p>
        </w:tc>
        <w:tc>
          <w:tcPr>
            <w:tcW w:w="1374" w:type="dxa"/>
            <w:tcBorders>
              <w:bottom w:val="thinThickSmallGap" w:sz="24" w:space="0" w:color="auto"/>
            </w:tcBorders>
            <w:shd w:val="clear" w:color="auto" w:fill="DAEEF3" w:themeFill="accent5" w:themeFillTint="33"/>
          </w:tcPr>
          <w:p w:rsidR="00AA3F87" w:rsidRDefault="00AA3F87" w:rsidP="00DB2692">
            <w:r>
              <w:t>Why do we need it?</w:t>
            </w:r>
          </w:p>
          <w:p w:rsidR="00AA3F87" w:rsidRDefault="00AA3F87" w:rsidP="00DB2692"/>
        </w:tc>
        <w:tc>
          <w:tcPr>
            <w:tcW w:w="1404" w:type="dxa"/>
            <w:tcBorders>
              <w:bottom w:val="thinThickSmallGap" w:sz="24" w:space="0" w:color="auto"/>
            </w:tcBorders>
            <w:shd w:val="clear" w:color="auto" w:fill="DAEEF3" w:themeFill="accent5" w:themeFillTint="33"/>
          </w:tcPr>
          <w:p w:rsidR="00AA3F87" w:rsidRDefault="00AA3F87" w:rsidP="00DB2692">
            <w:r>
              <w:t>Do we need and have consent to do that?</w:t>
            </w:r>
          </w:p>
          <w:p w:rsidR="00AA3F87" w:rsidRDefault="00AA3F87" w:rsidP="00DB2692"/>
        </w:tc>
        <w:tc>
          <w:tcPr>
            <w:tcW w:w="1390" w:type="dxa"/>
            <w:tcBorders>
              <w:bottom w:val="thinThickSmallGap" w:sz="24" w:space="0" w:color="auto"/>
            </w:tcBorders>
            <w:shd w:val="clear" w:color="auto" w:fill="DAEEF3" w:themeFill="accent5" w:themeFillTint="33"/>
          </w:tcPr>
          <w:p w:rsidR="00AA3F87" w:rsidRDefault="00AA3F87" w:rsidP="00DB2692">
            <w:r>
              <w:t>How long will we keep it?</w:t>
            </w:r>
          </w:p>
          <w:p w:rsidR="00AA3F87" w:rsidRDefault="00AA3F87" w:rsidP="00DB2692"/>
        </w:tc>
        <w:tc>
          <w:tcPr>
            <w:tcW w:w="1702" w:type="dxa"/>
            <w:tcBorders>
              <w:bottom w:val="thinThickSmallGap" w:sz="24" w:space="0" w:color="auto"/>
            </w:tcBorders>
            <w:shd w:val="clear" w:color="auto" w:fill="DAEEF3" w:themeFill="accent5" w:themeFillTint="33"/>
          </w:tcPr>
          <w:p w:rsidR="00AA3F87" w:rsidRDefault="00AA3F87" w:rsidP="00DB2692">
            <w:r>
              <w:t>What security controls are in place? Any breach risks?</w:t>
            </w:r>
          </w:p>
          <w:p w:rsidR="00AA3F87" w:rsidRDefault="00AA3F87" w:rsidP="00DB2692"/>
        </w:tc>
        <w:tc>
          <w:tcPr>
            <w:tcW w:w="1084" w:type="dxa"/>
            <w:tcBorders>
              <w:bottom w:val="thinThickSmallGap" w:sz="24" w:space="0" w:color="auto"/>
            </w:tcBorders>
            <w:shd w:val="clear" w:color="auto" w:fill="DAEEF3" w:themeFill="accent5" w:themeFillTint="33"/>
          </w:tcPr>
          <w:p w:rsidR="00AA3F87" w:rsidRDefault="00AA3F87" w:rsidP="00DB2692">
            <w:r>
              <w:t>With whom might we share it?</w:t>
            </w:r>
          </w:p>
          <w:p w:rsidR="00AA3F87" w:rsidRDefault="00AA3F87" w:rsidP="00DB2692"/>
        </w:tc>
        <w:tc>
          <w:tcPr>
            <w:tcW w:w="1453" w:type="dxa"/>
            <w:tcBorders>
              <w:bottom w:val="thinThickSmallGap" w:sz="24" w:space="0" w:color="auto"/>
            </w:tcBorders>
            <w:shd w:val="clear" w:color="auto" w:fill="FFFF00"/>
          </w:tcPr>
          <w:p w:rsidR="00AA3F87" w:rsidRDefault="00AA3F87" w:rsidP="00DB2692">
            <w:r>
              <w:t>Does our Privacy Notice reflect this? Any action required?</w:t>
            </w:r>
          </w:p>
        </w:tc>
      </w:tr>
      <w:tr w:rsidR="00AA3F87" w:rsidRPr="0050534B" w:rsidTr="0056379E">
        <w:trPr>
          <w:cantSplit/>
          <w:trHeight w:val="851"/>
          <w:jc w:val="center"/>
        </w:trPr>
        <w:tc>
          <w:tcPr>
            <w:tcW w:w="1952" w:type="dxa"/>
            <w:tcBorders>
              <w:top w:val="thinThickSmallGap" w:sz="24" w:space="0" w:color="auto"/>
            </w:tcBorders>
            <w:shd w:val="clear" w:color="auto" w:fill="F2F2F2" w:themeFill="background1" w:themeFillShade="F2"/>
          </w:tcPr>
          <w:p w:rsidR="00AA3F87" w:rsidRPr="0050534B" w:rsidRDefault="00717EC5" w:rsidP="00DB2692">
            <w:pPr>
              <w:rPr>
                <w:i/>
                <w:sz w:val="16"/>
                <w:szCs w:val="20"/>
              </w:rPr>
            </w:pPr>
            <w:r>
              <w:rPr>
                <w:i/>
                <w:sz w:val="16"/>
                <w:szCs w:val="20"/>
              </w:rPr>
              <w:t>EXAMPLE</w:t>
            </w:r>
            <w:r w:rsidR="00AA3F87" w:rsidRPr="0050534B">
              <w:rPr>
                <w:i/>
                <w:sz w:val="16"/>
                <w:szCs w:val="20"/>
              </w:rPr>
              <w:t xml:space="preserve"> </w:t>
            </w:r>
            <w:r>
              <w:rPr>
                <w:i/>
                <w:sz w:val="16"/>
                <w:szCs w:val="20"/>
              </w:rPr>
              <w:br/>
            </w:r>
            <w:r w:rsidR="00AA3F87" w:rsidRPr="0050534B">
              <w:rPr>
                <w:i/>
                <w:sz w:val="16"/>
                <w:szCs w:val="20"/>
              </w:rPr>
              <w:t>Gift Aid records (spreadsheet)</w:t>
            </w:r>
          </w:p>
        </w:tc>
        <w:tc>
          <w:tcPr>
            <w:tcW w:w="1503" w:type="dxa"/>
            <w:tcBorders>
              <w:top w:val="thinThickSmallGap" w:sz="24" w:space="0" w:color="auto"/>
            </w:tcBorders>
            <w:shd w:val="clear" w:color="auto" w:fill="F2F2F2" w:themeFill="background1" w:themeFillShade="F2"/>
          </w:tcPr>
          <w:p w:rsidR="00AA3F87" w:rsidRPr="0050534B" w:rsidRDefault="00AA3F87" w:rsidP="00DB2692">
            <w:pPr>
              <w:rPr>
                <w:i/>
                <w:sz w:val="16"/>
                <w:szCs w:val="20"/>
              </w:rPr>
            </w:pPr>
            <w:r w:rsidRPr="0050534B">
              <w:rPr>
                <w:i/>
                <w:sz w:val="16"/>
                <w:szCs w:val="20"/>
              </w:rPr>
              <w:t>Gift Aid envelope from donor</w:t>
            </w:r>
          </w:p>
        </w:tc>
        <w:tc>
          <w:tcPr>
            <w:tcW w:w="1454" w:type="dxa"/>
            <w:tcBorders>
              <w:top w:val="thinThickSmallGap" w:sz="24" w:space="0" w:color="auto"/>
            </w:tcBorders>
            <w:shd w:val="clear" w:color="auto" w:fill="F2F2F2" w:themeFill="background1" w:themeFillShade="F2"/>
          </w:tcPr>
          <w:p w:rsidR="00AA3F87" w:rsidRPr="0050534B" w:rsidRDefault="00AA3F87" w:rsidP="00DB2692">
            <w:pPr>
              <w:rPr>
                <w:i/>
                <w:sz w:val="16"/>
                <w:szCs w:val="20"/>
              </w:rPr>
            </w:pPr>
            <w:r w:rsidRPr="0050534B">
              <w:rPr>
                <w:i/>
                <w:sz w:val="16"/>
                <w:szCs w:val="20"/>
              </w:rPr>
              <w:t>Treasurer/Gift aid secretary</w:t>
            </w:r>
          </w:p>
        </w:tc>
        <w:tc>
          <w:tcPr>
            <w:tcW w:w="1470" w:type="dxa"/>
            <w:tcBorders>
              <w:top w:val="thinThickSmallGap" w:sz="24" w:space="0" w:color="auto"/>
            </w:tcBorders>
            <w:shd w:val="clear" w:color="auto" w:fill="F2F2F2" w:themeFill="background1" w:themeFillShade="F2"/>
          </w:tcPr>
          <w:p w:rsidR="00AA3F87" w:rsidRPr="0050534B" w:rsidRDefault="00AA3F87" w:rsidP="00DB2692">
            <w:pPr>
              <w:rPr>
                <w:i/>
                <w:sz w:val="16"/>
                <w:szCs w:val="20"/>
              </w:rPr>
            </w:pPr>
            <w:r w:rsidRPr="0050534B">
              <w:rPr>
                <w:i/>
                <w:sz w:val="16"/>
                <w:szCs w:val="20"/>
              </w:rPr>
              <w:t>N/A</w:t>
            </w:r>
          </w:p>
        </w:tc>
        <w:tc>
          <w:tcPr>
            <w:tcW w:w="1374" w:type="dxa"/>
            <w:tcBorders>
              <w:top w:val="thinThickSmallGap" w:sz="24" w:space="0" w:color="auto"/>
            </w:tcBorders>
            <w:shd w:val="clear" w:color="auto" w:fill="F2F2F2" w:themeFill="background1" w:themeFillShade="F2"/>
          </w:tcPr>
          <w:p w:rsidR="00AA3F87" w:rsidRPr="0050534B" w:rsidRDefault="00AA3F87" w:rsidP="00DB2692">
            <w:pPr>
              <w:rPr>
                <w:i/>
                <w:sz w:val="16"/>
                <w:szCs w:val="20"/>
              </w:rPr>
            </w:pPr>
            <w:r w:rsidRPr="0050534B">
              <w:rPr>
                <w:i/>
                <w:sz w:val="16"/>
                <w:szCs w:val="20"/>
              </w:rPr>
              <w:t>To process gift aid refunds</w:t>
            </w:r>
          </w:p>
        </w:tc>
        <w:tc>
          <w:tcPr>
            <w:tcW w:w="1404" w:type="dxa"/>
            <w:tcBorders>
              <w:top w:val="thinThickSmallGap" w:sz="24" w:space="0" w:color="auto"/>
            </w:tcBorders>
            <w:shd w:val="clear" w:color="auto" w:fill="F2F2F2" w:themeFill="background1" w:themeFillShade="F2"/>
          </w:tcPr>
          <w:p w:rsidR="00AA3F87" w:rsidRPr="0050534B" w:rsidRDefault="00AA3F87" w:rsidP="00DB2692">
            <w:pPr>
              <w:rPr>
                <w:i/>
                <w:sz w:val="16"/>
                <w:szCs w:val="20"/>
              </w:rPr>
            </w:pPr>
            <w:r w:rsidRPr="0050534B">
              <w:rPr>
                <w:i/>
                <w:sz w:val="16"/>
                <w:szCs w:val="20"/>
              </w:rPr>
              <w:t>Yes – yes, through completion of envelope</w:t>
            </w:r>
          </w:p>
        </w:tc>
        <w:tc>
          <w:tcPr>
            <w:tcW w:w="1390" w:type="dxa"/>
            <w:tcBorders>
              <w:top w:val="thinThickSmallGap" w:sz="24" w:space="0" w:color="auto"/>
            </w:tcBorders>
            <w:shd w:val="clear" w:color="auto" w:fill="F2F2F2" w:themeFill="background1" w:themeFillShade="F2"/>
          </w:tcPr>
          <w:p w:rsidR="00AA3F87" w:rsidRPr="0050534B" w:rsidRDefault="00AA3F87" w:rsidP="00DB2692">
            <w:pPr>
              <w:rPr>
                <w:i/>
                <w:sz w:val="16"/>
                <w:szCs w:val="20"/>
              </w:rPr>
            </w:pPr>
            <w:r w:rsidRPr="0050534B">
              <w:rPr>
                <w:i/>
                <w:sz w:val="16"/>
                <w:szCs w:val="20"/>
              </w:rPr>
              <w:t>Six years beyond this financial year</w:t>
            </w:r>
          </w:p>
        </w:tc>
        <w:tc>
          <w:tcPr>
            <w:tcW w:w="1702" w:type="dxa"/>
            <w:tcBorders>
              <w:top w:val="thinThickSmallGap" w:sz="24" w:space="0" w:color="auto"/>
            </w:tcBorders>
            <w:shd w:val="clear" w:color="auto" w:fill="F2F2F2" w:themeFill="background1" w:themeFillShade="F2"/>
          </w:tcPr>
          <w:p w:rsidR="00AA3F87" w:rsidRPr="0050534B" w:rsidRDefault="00AA3F87" w:rsidP="00DB2692">
            <w:pPr>
              <w:rPr>
                <w:i/>
                <w:sz w:val="16"/>
                <w:szCs w:val="20"/>
              </w:rPr>
            </w:pPr>
            <w:r w:rsidRPr="0050534B">
              <w:rPr>
                <w:i/>
                <w:sz w:val="16"/>
                <w:szCs w:val="20"/>
              </w:rPr>
              <w:t xml:space="preserve">Envelopes are stored in church filing cabinet; spreadsheet is kept on MCI </w:t>
            </w:r>
            <w:proofErr w:type="spellStart"/>
            <w:r w:rsidRPr="0050534B">
              <w:rPr>
                <w:i/>
                <w:sz w:val="16"/>
                <w:szCs w:val="20"/>
              </w:rPr>
              <w:t>Onedrive</w:t>
            </w:r>
            <w:proofErr w:type="spellEnd"/>
          </w:p>
        </w:tc>
        <w:tc>
          <w:tcPr>
            <w:tcW w:w="1084" w:type="dxa"/>
            <w:tcBorders>
              <w:top w:val="thinThickSmallGap" w:sz="24" w:space="0" w:color="auto"/>
            </w:tcBorders>
            <w:shd w:val="clear" w:color="auto" w:fill="F2F2F2" w:themeFill="background1" w:themeFillShade="F2"/>
          </w:tcPr>
          <w:p w:rsidR="00AA3F87" w:rsidRPr="0050534B" w:rsidRDefault="00AA3F87" w:rsidP="00DB2692">
            <w:pPr>
              <w:rPr>
                <w:i/>
                <w:sz w:val="16"/>
                <w:szCs w:val="20"/>
              </w:rPr>
            </w:pPr>
            <w:r w:rsidRPr="0050534B">
              <w:rPr>
                <w:i/>
                <w:sz w:val="16"/>
                <w:szCs w:val="20"/>
              </w:rPr>
              <w:t>HMRC</w:t>
            </w:r>
          </w:p>
        </w:tc>
        <w:tc>
          <w:tcPr>
            <w:tcW w:w="1453" w:type="dxa"/>
            <w:tcBorders>
              <w:top w:val="thinThickSmallGap" w:sz="24" w:space="0" w:color="auto"/>
            </w:tcBorders>
            <w:shd w:val="clear" w:color="auto" w:fill="F2F2F2" w:themeFill="background1" w:themeFillShade="F2"/>
          </w:tcPr>
          <w:p w:rsidR="00AA3F87" w:rsidRPr="0050534B" w:rsidRDefault="00AA3F87" w:rsidP="00DB2692">
            <w:pPr>
              <w:rPr>
                <w:i/>
                <w:sz w:val="16"/>
                <w:szCs w:val="20"/>
              </w:rPr>
            </w:pPr>
            <w:r w:rsidRPr="0050534B">
              <w:rPr>
                <w:i/>
                <w:sz w:val="16"/>
                <w:szCs w:val="20"/>
              </w:rPr>
              <w:t>Update privacy notice</w:t>
            </w:r>
          </w:p>
        </w:tc>
      </w:tr>
      <w:tr w:rsidR="00AA3F87" w:rsidRPr="0050534B" w:rsidTr="0056379E">
        <w:trPr>
          <w:cantSplit/>
          <w:trHeight w:val="851"/>
          <w:jc w:val="center"/>
        </w:trPr>
        <w:tc>
          <w:tcPr>
            <w:tcW w:w="1952" w:type="dxa"/>
            <w:shd w:val="clear" w:color="auto" w:fill="F2F2F2" w:themeFill="background1" w:themeFillShade="F2"/>
          </w:tcPr>
          <w:p w:rsidR="00AA3F87" w:rsidRDefault="00717EC5" w:rsidP="00DB2692">
            <w:pPr>
              <w:rPr>
                <w:i/>
                <w:sz w:val="16"/>
                <w:szCs w:val="20"/>
              </w:rPr>
            </w:pPr>
            <w:r>
              <w:rPr>
                <w:i/>
                <w:sz w:val="16"/>
                <w:szCs w:val="20"/>
              </w:rPr>
              <w:t>EXAMPLE</w:t>
            </w:r>
            <w:r w:rsidR="00AA3F87" w:rsidRPr="0050534B">
              <w:rPr>
                <w:i/>
                <w:sz w:val="16"/>
                <w:szCs w:val="20"/>
              </w:rPr>
              <w:t xml:space="preserve"> </w:t>
            </w:r>
            <w:r>
              <w:rPr>
                <w:i/>
                <w:sz w:val="16"/>
                <w:szCs w:val="20"/>
              </w:rPr>
              <w:br/>
            </w:r>
            <w:r w:rsidR="00AA3F87" w:rsidRPr="0050534B">
              <w:rPr>
                <w:i/>
                <w:sz w:val="16"/>
                <w:szCs w:val="20"/>
              </w:rPr>
              <w:t>Messy Church membership register (spreadsheet)</w:t>
            </w:r>
          </w:p>
          <w:p w:rsidR="007F03AD" w:rsidRPr="0050534B" w:rsidRDefault="007F03AD" w:rsidP="00DB2692">
            <w:pPr>
              <w:rPr>
                <w:i/>
                <w:sz w:val="16"/>
                <w:szCs w:val="20"/>
              </w:rPr>
            </w:pPr>
            <w:r>
              <w:rPr>
                <w:i/>
                <w:sz w:val="16"/>
                <w:szCs w:val="20"/>
              </w:rPr>
              <w:t xml:space="preserve">FURTHER EXAMPLES AT </w:t>
            </w:r>
            <w:r w:rsidRPr="007F03AD">
              <w:rPr>
                <w:i/>
                <w:sz w:val="16"/>
                <w:szCs w:val="20"/>
              </w:rPr>
              <w:t>http://bit.ly/dataexamples</w:t>
            </w:r>
          </w:p>
        </w:tc>
        <w:tc>
          <w:tcPr>
            <w:tcW w:w="1503" w:type="dxa"/>
            <w:shd w:val="clear" w:color="auto" w:fill="F2F2F2" w:themeFill="background1" w:themeFillShade="F2"/>
          </w:tcPr>
          <w:p w:rsidR="00AA3F87" w:rsidRPr="0050534B" w:rsidRDefault="00AA3F87" w:rsidP="00DB2692">
            <w:pPr>
              <w:rPr>
                <w:i/>
                <w:sz w:val="16"/>
                <w:szCs w:val="20"/>
              </w:rPr>
            </w:pPr>
            <w:r w:rsidRPr="0050534B">
              <w:rPr>
                <w:i/>
                <w:sz w:val="16"/>
                <w:szCs w:val="20"/>
              </w:rPr>
              <w:t>Contact details form from parent/guardian</w:t>
            </w:r>
          </w:p>
        </w:tc>
        <w:tc>
          <w:tcPr>
            <w:tcW w:w="1454" w:type="dxa"/>
            <w:shd w:val="clear" w:color="auto" w:fill="F2F2F2" w:themeFill="background1" w:themeFillShade="F2"/>
          </w:tcPr>
          <w:p w:rsidR="00AA3F87" w:rsidRPr="0050534B" w:rsidRDefault="00AA3F87" w:rsidP="00DB2692">
            <w:pPr>
              <w:rPr>
                <w:i/>
                <w:sz w:val="16"/>
                <w:szCs w:val="20"/>
              </w:rPr>
            </w:pPr>
            <w:r w:rsidRPr="0050534B">
              <w:rPr>
                <w:i/>
                <w:sz w:val="16"/>
                <w:szCs w:val="20"/>
              </w:rPr>
              <w:t>MC secretary</w:t>
            </w:r>
          </w:p>
        </w:tc>
        <w:tc>
          <w:tcPr>
            <w:tcW w:w="1470" w:type="dxa"/>
            <w:shd w:val="clear" w:color="auto" w:fill="F2F2F2" w:themeFill="background1" w:themeFillShade="F2"/>
          </w:tcPr>
          <w:p w:rsidR="00AA3F87" w:rsidRPr="0050534B" w:rsidRDefault="00AA3F87" w:rsidP="00DB2692">
            <w:pPr>
              <w:rPr>
                <w:i/>
                <w:sz w:val="16"/>
                <w:szCs w:val="20"/>
              </w:rPr>
            </w:pPr>
            <w:r w:rsidRPr="0050534B">
              <w:rPr>
                <w:i/>
                <w:sz w:val="16"/>
                <w:szCs w:val="20"/>
              </w:rPr>
              <w:t>Yes - Yes</w:t>
            </w:r>
          </w:p>
        </w:tc>
        <w:tc>
          <w:tcPr>
            <w:tcW w:w="1374" w:type="dxa"/>
            <w:shd w:val="clear" w:color="auto" w:fill="F2F2F2" w:themeFill="background1" w:themeFillShade="F2"/>
          </w:tcPr>
          <w:p w:rsidR="00AA3F87" w:rsidRPr="0050534B" w:rsidRDefault="00AA3F87" w:rsidP="00DB2692">
            <w:pPr>
              <w:rPr>
                <w:i/>
                <w:sz w:val="16"/>
                <w:szCs w:val="20"/>
              </w:rPr>
            </w:pPr>
            <w:r w:rsidRPr="0050534B">
              <w:rPr>
                <w:i/>
                <w:sz w:val="16"/>
                <w:szCs w:val="20"/>
              </w:rPr>
              <w:t>To keep in touch with members by post, e-mail and text message</w:t>
            </w:r>
          </w:p>
        </w:tc>
        <w:tc>
          <w:tcPr>
            <w:tcW w:w="1404" w:type="dxa"/>
            <w:shd w:val="clear" w:color="auto" w:fill="F2F2F2" w:themeFill="background1" w:themeFillShade="F2"/>
          </w:tcPr>
          <w:p w:rsidR="00AA3F87" w:rsidRPr="0050534B" w:rsidRDefault="00AA3F87" w:rsidP="00DB2692">
            <w:pPr>
              <w:rPr>
                <w:i/>
                <w:sz w:val="16"/>
                <w:szCs w:val="20"/>
              </w:rPr>
            </w:pPr>
            <w:r w:rsidRPr="0050534B">
              <w:rPr>
                <w:i/>
                <w:sz w:val="16"/>
                <w:szCs w:val="20"/>
              </w:rPr>
              <w:t>No – ‘legitimate interests’</w:t>
            </w:r>
          </w:p>
        </w:tc>
        <w:tc>
          <w:tcPr>
            <w:tcW w:w="1390" w:type="dxa"/>
            <w:shd w:val="clear" w:color="auto" w:fill="F2F2F2" w:themeFill="background1" w:themeFillShade="F2"/>
          </w:tcPr>
          <w:p w:rsidR="00AA3F87" w:rsidRPr="0050534B" w:rsidRDefault="00AA3F87" w:rsidP="00DB2692">
            <w:pPr>
              <w:rPr>
                <w:i/>
                <w:sz w:val="16"/>
                <w:szCs w:val="20"/>
              </w:rPr>
            </w:pPr>
            <w:r w:rsidRPr="0050534B">
              <w:rPr>
                <w:i/>
                <w:sz w:val="16"/>
                <w:szCs w:val="20"/>
              </w:rPr>
              <w:t>undecided</w:t>
            </w:r>
          </w:p>
        </w:tc>
        <w:tc>
          <w:tcPr>
            <w:tcW w:w="1702" w:type="dxa"/>
            <w:shd w:val="clear" w:color="auto" w:fill="F2F2F2" w:themeFill="background1" w:themeFillShade="F2"/>
          </w:tcPr>
          <w:p w:rsidR="00AA3F87" w:rsidRPr="0050534B" w:rsidRDefault="00AA3F87" w:rsidP="00DB2692">
            <w:pPr>
              <w:rPr>
                <w:i/>
                <w:sz w:val="16"/>
                <w:szCs w:val="20"/>
              </w:rPr>
            </w:pPr>
            <w:r w:rsidRPr="0050534B">
              <w:rPr>
                <w:i/>
                <w:sz w:val="16"/>
                <w:szCs w:val="20"/>
              </w:rPr>
              <w:t xml:space="preserve">Forms are in a folder at secretary’s home; spreadsheet is on a </w:t>
            </w:r>
            <w:proofErr w:type="spellStart"/>
            <w:r w:rsidRPr="0050534B">
              <w:rPr>
                <w:i/>
                <w:sz w:val="16"/>
                <w:szCs w:val="20"/>
              </w:rPr>
              <w:t>pendrive</w:t>
            </w:r>
            <w:proofErr w:type="spellEnd"/>
            <w:r w:rsidRPr="0050534B">
              <w:rPr>
                <w:i/>
                <w:sz w:val="16"/>
                <w:szCs w:val="20"/>
              </w:rPr>
              <w:t xml:space="preserve"> – this should be either encrypted or the file placed on MCI </w:t>
            </w:r>
            <w:proofErr w:type="spellStart"/>
            <w:r w:rsidRPr="0050534B">
              <w:rPr>
                <w:i/>
                <w:sz w:val="16"/>
                <w:szCs w:val="20"/>
              </w:rPr>
              <w:t>Onedrive</w:t>
            </w:r>
            <w:proofErr w:type="spellEnd"/>
          </w:p>
        </w:tc>
        <w:tc>
          <w:tcPr>
            <w:tcW w:w="1084" w:type="dxa"/>
            <w:shd w:val="clear" w:color="auto" w:fill="F2F2F2" w:themeFill="background1" w:themeFillShade="F2"/>
          </w:tcPr>
          <w:p w:rsidR="00AA3F87" w:rsidRPr="0050534B" w:rsidRDefault="00AA3F87" w:rsidP="00DB2692">
            <w:pPr>
              <w:rPr>
                <w:i/>
                <w:sz w:val="16"/>
                <w:szCs w:val="20"/>
              </w:rPr>
            </w:pPr>
            <w:r w:rsidRPr="0050534B">
              <w:rPr>
                <w:i/>
                <w:sz w:val="16"/>
                <w:szCs w:val="20"/>
              </w:rPr>
              <w:t>No-one</w:t>
            </w:r>
          </w:p>
        </w:tc>
        <w:tc>
          <w:tcPr>
            <w:tcW w:w="1453" w:type="dxa"/>
            <w:shd w:val="clear" w:color="auto" w:fill="F2F2F2" w:themeFill="background1" w:themeFillShade="F2"/>
          </w:tcPr>
          <w:p w:rsidR="00AA3F87" w:rsidRPr="0050534B" w:rsidRDefault="00AA3F87" w:rsidP="00DB2692">
            <w:pPr>
              <w:rPr>
                <w:i/>
                <w:sz w:val="16"/>
                <w:szCs w:val="20"/>
              </w:rPr>
            </w:pPr>
            <w:r w:rsidRPr="0050534B">
              <w:rPr>
                <w:i/>
                <w:sz w:val="16"/>
                <w:szCs w:val="20"/>
              </w:rPr>
              <w:t>Decide how long to keep records</w:t>
            </w:r>
          </w:p>
          <w:p w:rsidR="00AA3F87" w:rsidRPr="0050534B" w:rsidRDefault="00AA3F87" w:rsidP="00DB2692">
            <w:pPr>
              <w:rPr>
                <w:i/>
                <w:sz w:val="16"/>
                <w:szCs w:val="20"/>
              </w:rPr>
            </w:pPr>
            <w:r w:rsidRPr="0050534B">
              <w:rPr>
                <w:i/>
                <w:sz w:val="16"/>
                <w:szCs w:val="20"/>
              </w:rPr>
              <w:t>Review security arrangements</w:t>
            </w:r>
          </w:p>
        </w:tc>
      </w:tr>
      <w:tr w:rsidR="00AA3F87" w:rsidRPr="0050534B" w:rsidTr="0056379E">
        <w:trPr>
          <w:cantSplit/>
          <w:trHeight w:val="851"/>
          <w:jc w:val="center"/>
        </w:trPr>
        <w:tc>
          <w:tcPr>
            <w:tcW w:w="1952" w:type="dxa"/>
          </w:tcPr>
          <w:p w:rsidR="00AA3F87" w:rsidRPr="0050534B" w:rsidRDefault="00AA3F87" w:rsidP="00DB2692">
            <w:pPr>
              <w:rPr>
                <w:sz w:val="20"/>
                <w:szCs w:val="20"/>
              </w:rPr>
            </w:pPr>
          </w:p>
        </w:tc>
        <w:tc>
          <w:tcPr>
            <w:tcW w:w="1503" w:type="dxa"/>
          </w:tcPr>
          <w:p w:rsidR="00AA3F87" w:rsidRPr="0050534B" w:rsidRDefault="00AA3F87" w:rsidP="00DB2692">
            <w:pPr>
              <w:rPr>
                <w:sz w:val="20"/>
                <w:szCs w:val="20"/>
              </w:rPr>
            </w:pPr>
          </w:p>
        </w:tc>
        <w:tc>
          <w:tcPr>
            <w:tcW w:w="1454" w:type="dxa"/>
          </w:tcPr>
          <w:p w:rsidR="00AA3F87" w:rsidRPr="0050534B" w:rsidRDefault="00AA3F87" w:rsidP="00DB2692">
            <w:pPr>
              <w:rPr>
                <w:sz w:val="20"/>
                <w:szCs w:val="20"/>
              </w:rPr>
            </w:pPr>
          </w:p>
        </w:tc>
        <w:tc>
          <w:tcPr>
            <w:tcW w:w="1470" w:type="dxa"/>
          </w:tcPr>
          <w:p w:rsidR="00AA3F87" w:rsidRPr="0050534B" w:rsidRDefault="00AA3F87" w:rsidP="00DB2692">
            <w:pPr>
              <w:rPr>
                <w:sz w:val="20"/>
                <w:szCs w:val="20"/>
              </w:rPr>
            </w:pPr>
          </w:p>
        </w:tc>
        <w:tc>
          <w:tcPr>
            <w:tcW w:w="1374" w:type="dxa"/>
          </w:tcPr>
          <w:p w:rsidR="00AA3F87" w:rsidRPr="0050534B" w:rsidRDefault="00AA3F87" w:rsidP="00DB2692">
            <w:pPr>
              <w:rPr>
                <w:sz w:val="20"/>
                <w:szCs w:val="20"/>
              </w:rPr>
            </w:pPr>
          </w:p>
        </w:tc>
        <w:tc>
          <w:tcPr>
            <w:tcW w:w="1404" w:type="dxa"/>
          </w:tcPr>
          <w:p w:rsidR="00AA3F87" w:rsidRPr="0050534B" w:rsidRDefault="00AA3F87" w:rsidP="00DB2692">
            <w:pPr>
              <w:rPr>
                <w:sz w:val="20"/>
                <w:szCs w:val="20"/>
              </w:rPr>
            </w:pPr>
          </w:p>
        </w:tc>
        <w:tc>
          <w:tcPr>
            <w:tcW w:w="1390" w:type="dxa"/>
          </w:tcPr>
          <w:p w:rsidR="00AA3F87" w:rsidRPr="0050534B" w:rsidRDefault="00AA3F87" w:rsidP="00DB2692">
            <w:pPr>
              <w:rPr>
                <w:sz w:val="20"/>
                <w:szCs w:val="20"/>
              </w:rPr>
            </w:pPr>
          </w:p>
        </w:tc>
        <w:tc>
          <w:tcPr>
            <w:tcW w:w="1702" w:type="dxa"/>
          </w:tcPr>
          <w:p w:rsidR="00AA3F87" w:rsidRPr="0050534B" w:rsidRDefault="00AA3F87" w:rsidP="00DB2692">
            <w:pPr>
              <w:rPr>
                <w:sz w:val="20"/>
                <w:szCs w:val="20"/>
              </w:rPr>
            </w:pPr>
          </w:p>
        </w:tc>
        <w:tc>
          <w:tcPr>
            <w:tcW w:w="1084" w:type="dxa"/>
          </w:tcPr>
          <w:p w:rsidR="00AA3F87" w:rsidRPr="0050534B" w:rsidRDefault="00AA3F87" w:rsidP="00DB2692">
            <w:pPr>
              <w:rPr>
                <w:sz w:val="20"/>
                <w:szCs w:val="20"/>
              </w:rPr>
            </w:pPr>
          </w:p>
        </w:tc>
        <w:tc>
          <w:tcPr>
            <w:tcW w:w="1453" w:type="dxa"/>
            <w:shd w:val="clear" w:color="auto" w:fill="FFFF00"/>
          </w:tcPr>
          <w:p w:rsidR="00AA3F87" w:rsidRPr="0050534B" w:rsidRDefault="00AA3F87" w:rsidP="00DB2692">
            <w:pPr>
              <w:rPr>
                <w:sz w:val="20"/>
                <w:szCs w:val="20"/>
              </w:rPr>
            </w:pPr>
          </w:p>
        </w:tc>
      </w:tr>
      <w:tr w:rsidR="00AA3F87" w:rsidRPr="0050534B" w:rsidTr="0056379E">
        <w:trPr>
          <w:cantSplit/>
          <w:trHeight w:val="851"/>
          <w:jc w:val="center"/>
        </w:trPr>
        <w:tc>
          <w:tcPr>
            <w:tcW w:w="1952" w:type="dxa"/>
          </w:tcPr>
          <w:p w:rsidR="00AA3F87" w:rsidRPr="0050534B" w:rsidRDefault="00AA3F87" w:rsidP="00DB2692">
            <w:pPr>
              <w:rPr>
                <w:sz w:val="20"/>
                <w:szCs w:val="20"/>
              </w:rPr>
            </w:pPr>
          </w:p>
        </w:tc>
        <w:tc>
          <w:tcPr>
            <w:tcW w:w="1503" w:type="dxa"/>
          </w:tcPr>
          <w:p w:rsidR="00AA3F87" w:rsidRPr="0050534B" w:rsidRDefault="00AA3F87" w:rsidP="00DB2692">
            <w:pPr>
              <w:rPr>
                <w:sz w:val="20"/>
                <w:szCs w:val="20"/>
              </w:rPr>
            </w:pPr>
          </w:p>
        </w:tc>
        <w:tc>
          <w:tcPr>
            <w:tcW w:w="1454" w:type="dxa"/>
          </w:tcPr>
          <w:p w:rsidR="00AA3F87" w:rsidRPr="0050534B" w:rsidRDefault="00AA3F87" w:rsidP="00DB2692">
            <w:pPr>
              <w:rPr>
                <w:sz w:val="20"/>
                <w:szCs w:val="20"/>
              </w:rPr>
            </w:pPr>
          </w:p>
        </w:tc>
        <w:tc>
          <w:tcPr>
            <w:tcW w:w="1470" w:type="dxa"/>
          </w:tcPr>
          <w:p w:rsidR="00AA3F87" w:rsidRPr="0050534B" w:rsidRDefault="00AA3F87" w:rsidP="00DB2692">
            <w:pPr>
              <w:rPr>
                <w:sz w:val="20"/>
                <w:szCs w:val="20"/>
              </w:rPr>
            </w:pPr>
          </w:p>
        </w:tc>
        <w:tc>
          <w:tcPr>
            <w:tcW w:w="1374" w:type="dxa"/>
          </w:tcPr>
          <w:p w:rsidR="00AA3F87" w:rsidRPr="0050534B" w:rsidRDefault="00AA3F87" w:rsidP="00DB2692">
            <w:pPr>
              <w:rPr>
                <w:sz w:val="20"/>
                <w:szCs w:val="20"/>
              </w:rPr>
            </w:pPr>
          </w:p>
        </w:tc>
        <w:tc>
          <w:tcPr>
            <w:tcW w:w="1404" w:type="dxa"/>
          </w:tcPr>
          <w:p w:rsidR="00AA3F87" w:rsidRPr="0050534B" w:rsidRDefault="00AA3F87" w:rsidP="00DB2692">
            <w:pPr>
              <w:rPr>
                <w:sz w:val="20"/>
                <w:szCs w:val="20"/>
              </w:rPr>
            </w:pPr>
          </w:p>
        </w:tc>
        <w:tc>
          <w:tcPr>
            <w:tcW w:w="1390" w:type="dxa"/>
          </w:tcPr>
          <w:p w:rsidR="00AA3F87" w:rsidRPr="0050534B" w:rsidRDefault="00AA3F87" w:rsidP="00DB2692">
            <w:pPr>
              <w:rPr>
                <w:sz w:val="20"/>
                <w:szCs w:val="20"/>
              </w:rPr>
            </w:pPr>
          </w:p>
        </w:tc>
        <w:tc>
          <w:tcPr>
            <w:tcW w:w="1702" w:type="dxa"/>
          </w:tcPr>
          <w:p w:rsidR="00AA3F87" w:rsidRPr="0050534B" w:rsidRDefault="00AA3F87" w:rsidP="00DB2692">
            <w:pPr>
              <w:rPr>
                <w:sz w:val="20"/>
                <w:szCs w:val="20"/>
              </w:rPr>
            </w:pPr>
          </w:p>
        </w:tc>
        <w:tc>
          <w:tcPr>
            <w:tcW w:w="1084" w:type="dxa"/>
          </w:tcPr>
          <w:p w:rsidR="00AA3F87" w:rsidRPr="0050534B" w:rsidRDefault="00AA3F87" w:rsidP="00DB2692">
            <w:pPr>
              <w:rPr>
                <w:sz w:val="20"/>
                <w:szCs w:val="20"/>
              </w:rPr>
            </w:pPr>
          </w:p>
        </w:tc>
        <w:tc>
          <w:tcPr>
            <w:tcW w:w="1453" w:type="dxa"/>
            <w:shd w:val="clear" w:color="auto" w:fill="FFFF00"/>
          </w:tcPr>
          <w:p w:rsidR="00AA3F87" w:rsidRPr="0050534B" w:rsidRDefault="00AA3F87" w:rsidP="00DB2692">
            <w:pPr>
              <w:rPr>
                <w:sz w:val="20"/>
                <w:szCs w:val="20"/>
              </w:rPr>
            </w:pPr>
          </w:p>
        </w:tc>
      </w:tr>
      <w:tr w:rsidR="00AA3F87" w:rsidRPr="0050534B" w:rsidTr="0056379E">
        <w:trPr>
          <w:cantSplit/>
          <w:trHeight w:val="851"/>
          <w:jc w:val="center"/>
        </w:trPr>
        <w:tc>
          <w:tcPr>
            <w:tcW w:w="1952" w:type="dxa"/>
          </w:tcPr>
          <w:p w:rsidR="00AA3F87" w:rsidRPr="0050534B" w:rsidRDefault="00AA3F87" w:rsidP="00DB2692">
            <w:pPr>
              <w:rPr>
                <w:sz w:val="20"/>
                <w:szCs w:val="20"/>
              </w:rPr>
            </w:pPr>
          </w:p>
        </w:tc>
        <w:tc>
          <w:tcPr>
            <w:tcW w:w="1503" w:type="dxa"/>
          </w:tcPr>
          <w:p w:rsidR="00AA3F87" w:rsidRPr="0050534B" w:rsidRDefault="00AA3F87" w:rsidP="00DB2692">
            <w:pPr>
              <w:rPr>
                <w:sz w:val="20"/>
                <w:szCs w:val="20"/>
              </w:rPr>
            </w:pPr>
          </w:p>
        </w:tc>
        <w:tc>
          <w:tcPr>
            <w:tcW w:w="1454" w:type="dxa"/>
          </w:tcPr>
          <w:p w:rsidR="00AA3F87" w:rsidRPr="0050534B" w:rsidRDefault="00AA3F87" w:rsidP="00DB2692">
            <w:pPr>
              <w:rPr>
                <w:sz w:val="20"/>
                <w:szCs w:val="20"/>
              </w:rPr>
            </w:pPr>
          </w:p>
        </w:tc>
        <w:tc>
          <w:tcPr>
            <w:tcW w:w="1470" w:type="dxa"/>
          </w:tcPr>
          <w:p w:rsidR="00AA3F87" w:rsidRPr="0050534B" w:rsidRDefault="00AA3F87" w:rsidP="00DB2692">
            <w:pPr>
              <w:rPr>
                <w:sz w:val="20"/>
                <w:szCs w:val="20"/>
              </w:rPr>
            </w:pPr>
          </w:p>
        </w:tc>
        <w:tc>
          <w:tcPr>
            <w:tcW w:w="1374" w:type="dxa"/>
          </w:tcPr>
          <w:p w:rsidR="00AA3F87" w:rsidRPr="0050534B" w:rsidRDefault="00AA3F87" w:rsidP="00DB2692">
            <w:pPr>
              <w:rPr>
                <w:sz w:val="20"/>
                <w:szCs w:val="20"/>
              </w:rPr>
            </w:pPr>
          </w:p>
        </w:tc>
        <w:tc>
          <w:tcPr>
            <w:tcW w:w="1404" w:type="dxa"/>
          </w:tcPr>
          <w:p w:rsidR="00AA3F87" w:rsidRPr="0050534B" w:rsidRDefault="00AA3F87" w:rsidP="00DB2692">
            <w:pPr>
              <w:rPr>
                <w:sz w:val="20"/>
                <w:szCs w:val="20"/>
              </w:rPr>
            </w:pPr>
          </w:p>
        </w:tc>
        <w:tc>
          <w:tcPr>
            <w:tcW w:w="1390" w:type="dxa"/>
          </w:tcPr>
          <w:p w:rsidR="00AA3F87" w:rsidRPr="0050534B" w:rsidRDefault="00AA3F87" w:rsidP="00DB2692">
            <w:pPr>
              <w:rPr>
                <w:sz w:val="20"/>
                <w:szCs w:val="20"/>
              </w:rPr>
            </w:pPr>
          </w:p>
        </w:tc>
        <w:tc>
          <w:tcPr>
            <w:tcW w:w="1702" w:type="dxa"/>
          </w:tcPr>
          <w:p w:rsidR="00AA3F87" w:rsidRPr="0050534B" w:rsidRDefault="00AA3F87" w:rsidP="00DB2692">
            <w:pPr>
              <w:rPr>
                <w:sz w:val="20"/>
                <w:szCs w:val="20"/>
              </w:rPr>
            </w:pPr>
          </w:p>
        </w:tc>
        <w:tc>
          <w:tcPr>
            <w:tcW w:w="1084" w:type="dxa"/>
          </w:tcPr>
          <w:p w:rsidR="00AA3F87" w:rsidRPr="0050534B" w:rsidRDefault="00AA3F87" w:rsidP="00DB2692">
            <w:pPr>
              <w:rPr>
                <w:sz w:val="20"/>
                <w:szCs w:val="20"/>
              </w:rPr>
            </w:pPr>
          </w:p>
        </w:tc>
        <w:tc>
          <w:tcPr>
            <w:tcW w:w="1453" w:type="dxa"/>
            <w:shd w:val="clear" w:color="auto" w:fill="FFFF00"/>
          </w:tcPr>
          <w:p w:rsidR="00AA3F87" w:rsidRPr="0050534B" w:rsidRDefault="00AA3F87" w:rsidP="00DB2692">
            <w:pPr>
              <w:rPr>
                <w:sz w:val="20"/>
                <w:szCs w:val="20"/>
              </w:rPr>
            </w:pPr>
          </w:p>
        </w:tc>
      </w:tr>
      <w:tr w:rsidR="00AA3F87" w:rsidRPr="0050534B" w:rsidTr="0056379E">
        <w:trPr>
          <w:cantSplit/>
          <w:trHeight w:val="851"/>
          <w:jc w:val="center"/>
        </w:trPr>
        <w:tc>
          <w:tcPr>
            <w:tcW w:w="1952" w:type="dxa"/>
          </w:tcPr>
          <w:p w:rsidR="00AA3F87" w:rsidRPr="0050534B" w:rsidRDefault="00AA3F87" w:rsidP="00DB2692">
            <w:pPr>
              <w:rPr>
                <w:sz w:val="20"/>
                <w:szCs w:val="20"/>
              </w:rPr>
            </w:pPr>
          </w:p>
        </w:tc>
        <w:tc>
          <w:tcPr>
            <w:tcW w:w="1503" w:type="dxa"/>
          </w:tcPr>
          <w:p w:rsidR="00AA3F87" w:rsidRPr="0050534B" w:rsidRDefault="00AA3F87" w:rsidP="00DB2692">
            <w:pPr>
              <w:rPr>
                <w:sz w:val="20"/>
                <w:szCs w:val="20"/>
              </w:rPr>
            </w:pPr>
          </w:p>
        </w:tc>
        <w:tc>
          <w:tcPr>
            <w:tcW w:w="1454" w:type="dxa"/>
          </w:tcPr>
          <w:p w:rsidR="00AA3F87" w:rsidRPr="0050534B" w:rsidRDefault="00AA3F87" w:rsidP="00DB2692">
            <w:pPr>
              <w:rPr>
                <w:sz w:val="20"/>
                <w:szCs w:val="20"/>
              </w:rPr>
            </w:pPr>
          </w:p>
        </w:tc>
        <w:tc>
          <w:tcPr>
            <w:tcW w:w="1470" w:type="dxa"/>
          </w:tcPr>
          <w:p w:rsidR="00AA3F87" w:rsidRPr="0050534B" w:rsidRDefault="00AA3F87" w:rsidP="00DB2692">
            <w:pPr>
              <w:rPr>
                <w:sz w:val="20"/>
                <w:szCs w:val="20"/>
              </w:rPr>
            </w:pPr>
          </w:p>
        </w:tc>
        <w:tc>
          <w:tcPr>
            <w:tcW w:w="1374" w:type="dxa"/>
          </w:tcPr>
          <w:p w:rsidR="00AA3F87" w:rsidRPr="0050534B" w:rsidRDefault="00AA3F87" w:rsidP="00DB2692">
            <w:pPr>
              <w:rPr>
                <w:sz w:val="20"/>
                <w:szCs w:val="20"/>
              </w:rPr>
            </w:pPr>
          </w:p>
        </w:tc>
        <w:tc>
          <w:tcPr>
            <w:tcW w:w="1404" w:type="dxa"/>
          </w:tcPr>
          <w:p w:rsidR="00AA3F87" w:rsidRPr="0050534B" w:rsidRDefault="00AA3F87" w:rsidP="00DB2692">
            <w:pPr>
              <w:rPr>
                <w:sz w:val="20"/>
                <w:szCs w:val="20"/>
              </w:rPr>
            </w:pPr>
          </w:p>
        </w:tc>
        <w:tc>
          <w:tcPr>
            <w:tcW w:w="1390" w:type="dxa"/>
          </w:tcPr>
          <w:p w:rsidR="00AA3F87" w:rsidRPr="0050534B" w:rsidRDefault="00AA3F87" w:rsidP="00DB2692">
            <w:pPr>
              <w:rPr>
                <w:sz w:val="20"/>
                <w:szCs w:val="20"/>
              </w:rPr>
            </w:pPr>
          </w:p>
        </w:tc>
        <w:tc>
          <w:tcPr>
            <w:tcW w:w="1702" w:type="dxa"/>
          </w:tcPr>
          <w:p w:rsidR="00AA3F87" w:rsidRPr="0050534B" w:rsidRDefault="00AA3F87" w:rsidP="00DB2692">
            <w:pPr>
              <w:rPr>
                <w:sz w:val="20"/>
                <w:szCs w:val="20"/>
              </w:rPr>
            </w:pPr>
          </w:p>
        </w:tc>
        <w:tc>
          <w:tcPr>
            <w:tcW w:w="1084" w:type="dxa"/>
          </w:tcPr>
          <w:p w:rsidR="00AA3F87" w:rsidRPr="0050534B" w:rsidRDefault="00AA3F87" w:rsidP="00DB2692">
            <w:pPr>
              <w:rPr>
                <w:sz w:val="20"/>
                <w:szCs w:val="20"/>
              </w:rPr>
            </w:pPr>
          </w:p>
        </w:tc>
        <w:tc>
          <w:tcPr>
            <w:tcW w:w="1453" w:type="dxa"/>
            <w:shd w:val="clear" w:color="auto" w:fill="FFFF00"/>
          </w:tcPr>
          <w:p w:rsidR="00AA3F87" w:rsidRPr="0050534B" w:rsidRDefault="00AA3F87" w:rsidP="00DB2692">
            <w:pPr>
              <w:rPr>
                <w:sz w:val="20"/>
                <w:szCs w:val="20"/>
              </w:rPr>
            </w:pPr>
          </w:p>
        </w:tc>
      </w:tr>
      <w:tr w:rsidR="00AA3F87" w:rsidRPr="0050534B" w:rsidTr="0056379E">
        <w:trPr>
          <w:cantSplit/>
          <w:trHeight w:val="851"/>
          <w:jc w:val="center"/>
        </w:trPr>
        <w:tc>
          <w:tcPr>
            <w:tcW w:w="1952" w:type="dxa"/>
          </w:tcPr>
          <w:p w:rsidR="00AA3F87" w:rsidRPr="0050534B" w:rsidRDefault="00AA3F87" w:rsidP="00DB2692">
            <w:pPr>
              <w:rPr>
                <w:sz w:val="20"/>
                <w:szCs w:val="20"/>
              </w:rPr>
            </w:pPr>
          </w:p>
        </w:tc>
        <w:tc>
          <w:tcPr>
            <w:tcW w:w="1503" w:type="dxa"/>
          </w:tcPr>
          <w:p w:rsidR="00AA3F87" w:rsidRPr="0050534B" w:rsidRDefault="00AA3F87" w:rsidP="00DB2692">
            <w:pPr>
              <w:rPr>
                <w:sz w:val="20"/>
                <w:szCs w:val="20"/>
              </w:rPr>
            </w:pPr>
          </w:p>
        </w:tc>
        <w:tc>
          <w:tcPr>
            <w:tcW w:w="1454" w:type="dxa"/>
          </w:tcPr>
          <w:p w:rsidR="00AA3F87" w:rsidRPr="0050534B" w:rsidRDefault="00AA3F87" w:rsidP="00DB2692">
            <w:pPr>
              <w:rPr>
                <w:sz w:val="20"/>
                <w:szCs w:val="20"/>
              </w:rPr>
            </w:pPr>
          </w:p>
        </w:tc>
        <w:tc>
          <w:tcPr>
            <w:tcW w:w="1470" w:type="dxa"/>
          </w:tcPr>
          <w:p w:rsidR="00AA3F87" w:rsidRPr="0050534B" w:rsidRDefault="00AA3F87" w:rsidP="00DB2692">
            <w:pPr>
              <w:rPr>
                <w:sz w:val="20"/>
                <w:szCs w:val="20"/>
              </w:rPr>
            </w:pPr>
          </w:p>
        </w:tc>
        <w:tc>
          <w:tcPr>
            <w:tcW w:w="1374" w:type="dxa"/>
          </w:tcPr>
          <w:p w:rsidR="00AA3F87" w:rsidRPr="0050534B" w:rsidRDefault="00AA3F87" w:rsidP="00DB2692">
            <w:pPr>
              <w:rPr>
                <w:sz w:val="20"/>
                <w:szCs w:val="20"/>
              </w:rPr>
            </w:pPr>
          </w:p>
        </w:tc>
        <w:tc>
          <w:tcPr>
            <w:tcW w:w="1404" w:type="dxa"/>
          </w:tcPr>
          <w:p w:rsidR="00AA3F87" w:rsidRPr="0050534B" w:rsidRDefault="00AA3F87" w:rsidP="00DB2692">
            <w:pPr>
              <w:rPr>
                <w:sz w:val="20"/>
                <w:szCs w:val="20"/>
              </w:rPr>
            </w:pPr>
          </w:p>
        </w:tc>
        <w:tc>
          <w:tcPr>
            <w:tcW w:w="1390" w:type="dxa"/>
          </w:tcPr>
          <w:p w:rsidR="00AA3F87" w:rsidRPr="0050534B" w:rsidRDefault="00AA3F87" w:rsidP="00DB2692">
            <w:pPr>
              <w:rPr>
                <w:sz w:val="20"/>
                <w:szCs w:val="20"/>
              </w:rPr>
            </w:pPr>
          </w:p>
        </w:tc>
        <w:tc>
          <w:tcPr>
            <w:tcW w:w="1702" w:type="dxa"/>
          </w:tcPr>
          <w:p w:rsidR="00AA3F87" w:rsidRPr="0050534B" w:rsidRDefault="00AA3F87" w:rsidP="00DB2692">
            <w:pPr>
              <w:rPr>
                <w:sz w:val="20"/>
                <w:szCs w:val="20"/>
              </w:rPr>
            </w:pPr>
          </w:p>
        </w:tc>
        <w:tc>
          <w:tcPr>
            <w:tcW w:w="1084" w:type="dxa"/>
          </w:tcPr>
          <w:p w:rsidR="00AA3F87" w:rsidRPr="0050534B" w:rsidRDefault="00AA3F87" w:rsidP="00DB2692">
            <w:pPr>
              <w:rPr>
                <w:sz w:val="20"/>
                <w:szCs w:val="20"/>
              </w:rPr>
            </w:pPr>
          </w:p>
        </w:tc>
        <w:tc>
          <w:tcPr>
            <w:tcW w:w="1453" w:type="dxa"/>
            <w:shd w:val="clear" w:color="auto" w:fill="FFFF00"/>
          </w:tcPr>
          <w:p w:rsidR="00AA3F87" w:rsidRPr="0050534B" w:rsidRDefault="00AA3F87" w:rsidP="00DB2692">
            <w:pPr>
              <w:rPr>
                <w:sz w:val="20"/>
                <w:szCs w:val="20"/>
              </w:rPr>
            </w:pPr>
          </w:p>
        </w:tc>
      </w:tr>
      <w:tr w:rsidR="00AA3F87" w:rsidRPr="0050534B" w:rsidTr="0056379E">
        <w:trPr>
          <w:cantSplit/>
          <w:trHeight w:val="851"/>
          <w:jc w:val="center"/>
        </w:trPr>
        <w:tc>
          <w:tcPr>
            <w:tcW w:w="1952" w:type="dxa"/>
          </w:tcPr>
          <w:p w:rsidR="00AA3F87" w:rsidRPr="0050534B" w:rsidRDefault="00AA3F87" w:rsidP="00DB2692">
            <w:pPr>
              <w:rPr>
                <w:sz w:val="20"/>
                <w:szCs w:val="20"/>
              </w:rPr>
            </w:pPr>
          </w:p>
        </w:tc>
        <w:tc>
          <w:tcPr>
            <w:tcW w:w="1503" w:type="dxa"/>
          </w:tcPr>
          <w:p w:rsidR="00AA3F87" w:rsidRPr="0050534B" w:rsidRDefault="00AA3F87" w:rsidP="00DB2692">
            <w:pPr>
              <w:rPr>
                <w:sz w:val="20"/>
                <w:szCs w:val="20"/>
              </w:rPr>
            </w:pPr>
          </w:p>
        </w:tc>
        <w:tc>
          <w:tcPr>
            <w:tcW w:w="1454" w:type="dxa"/>
          </w:tcPr>
          <w:p w:rsidR="00AA3F87" w:rsidRPr="0050534B" w:rsidRDefault="00AA3F87" w:rsidP="00DB2692">
            <w:pPr>
              <w:rPr>
                <w:sz w:val="20"/>
                <w:szCs w:val="20"/>
              </w:rPr>
            </w:pPr>
          </w:p>
        </w:tc>
        <w:tc>
          <w:tcPr>
            <w:tcW w:w="1470" w:type="dxa"/>
          </w:tcPr>
          <w:p w:rsidR="00AA3F87" w:rsidRPr="0050534B" w:rsidRDefault="00AA3F87" w:rsidP="00DB2692">
            <w:pPr>
              <w:rPr>
                <w:sz w:val="20"/>
                <w:szCs w:val="20"/>
              </w:rPr>
            </w:pPr>
          </w:p>
        </w:tc>
        <w:tc>
          <w:tcPr>
            <w:tcW w:w="1374" w:type="dxa"/>
          </w:tcPr>
          <w:p w:rsidR="00AA3F87" w:rsidRPr="0050534B" w:rsidRDefault="00AA3F87" w:rsidP="00DB2692">
            <w:pPr>
              <w:rPr>
                <w:sz w:val="20"/>
                <w:szCs w:val="20"/>
              </w:rPr>
            </w:pPr>
          </w:p>
        </w:tc>
        <w:tc>
          <w:tcPr>
            <w:tcW w:w="1404" w:type="dxa"/>
          </w:tcPr>
          <w:p w:rsidR="00AA3F87" w:rsidRPr="0050534B" w:rsidRDefault="00AA3F87" w:rsidP="00DB2692">
            <w:pPr>
              <w:rPr>
                <w:sz w:val="20"/>
                <w:szCs w:val="20"/>
              </w:rPr>
            </w:pPr>
          </w:p>
        </w:tc>
        <w:tc>
          <w:tcPr>
            <w:tcW w:w="1390" w:type="dxa"/>
          </w:tcPr>
          <w:p w:rsidR="00AA3F87" w:rsidRPr="0050534B" w:rsidRDefault="00AA3F87" w:rsidP="00DB2692">
            <w:pPr>
              <w:rPr>
                <w:sz w:val="20"/>
                <w:szCs w:val="20"/>
              </w:rPr>
            </w:pPr>
          </w:p>
        </w:tc>
        <w:tc>
          <w:tcPr>
            <w:tcW w:w="1702" w:type="dxa"/>
          </w:tcPr>
          <w:p w:rsidR="00AA3F87" w:rsidRPr="0050534B" w:rsidRDefault="00AA3F87" w:rsidP="00DB2692">
            <w:pPr>
              <w:rPr>
                <w:sz w:val="20"/>
                <w:szCs w:val="20"/>
              </w:rPr>
            </w:pPr>
          </w:p>
        </w:tc>
        <w:tc>
          <w:tcPr>
            <w:tcW w:w="1084" w:type="dxa"/>
          </w:tcPr>
          <w:p w:rsidR="00AA3F87" w:rsidRPr="0050534B" w:rsidRDefault="00AA3F87" w:rsidP="00DB2692">
            <w:pPr>
              <w:rPr>
                <w:sz w:val="20"/>
                <w:szCs w:val="20"/>
              </w:rPr>
            </w:pPr>
          </w:p>
        </w:tc>
        <w:tc>
          <w:tcPr>
            <w:tcW w:w="1453" w:type="dxa"/>
            <w:shd w:val="clear" w:color="auto" w:fill="FFFF00"/>
          </w:tcPr>
          <w:p w:rsidR="00AA3F87" w:rsidRPr="0050534B" w:rsidRDefault="00AA3F87" w:rsidP="00DB2692">
            <w:pPr>
              <w:rPr>
                <w:sz w:val="20"/>
                <w:szCs w:val="20"/>
              </w:rPr>
            </w:pPr>
          </w:p>
        </w:tc>
      </w:tr>
      <w:tr w:rsidR="00AA3F87" w:rsidRPr="0050534B" w:rsidTr="0056379E">
        <w:trPr>
          <w:cantSplit/>
          <w:trHeight w:val="851"/>
          <w:jc w:val="center"/>
        </w:trPr>
        <w:tc>
          <w:tcPr>
            <w:tcW w:w="1952" w:type="dxa"/>
          </w:tcPr>
          <w:p w:rsidR="00AA3F87" w:rsidRPr="0050534B" w:rsidRDefault="00AA3F87" w:rsidP="00DB2692">
            <w:pPr>
              <w:rPr>
                <w:sz w:val="20"/>
                <w:szCs w:val="20"/>
              </w:rPr>
            </w:pPr>
          </w:p>
        </w:tc>
        <w:tc>
          <w:tcPr>
            <w:tcW w:w="1503" w:type="dxa"/>
          </w:tcPr>
          <w:p w:rsidR="00AA3F87" w:rsidRPr="0050534B" w:rsidRDefault="00AA3F87" w:rsidP="00DB2692">
            <w:pPr>
              <w:rPr>
                <w:sz w:val="20"/>
                <w:szCs w:val="20"/>
              </w:rPr>
            </w:pPr>
          </w:p>
        </w:tc>
        <w:tc>
          <w:tcPr>
            <w:tcW w:w="1454" w:type="dxa"/>
          </w:tcPr>
          <w:p w:rsidR="00AA3F87" w:rsidRPr="0050534B" w:rsidRDefault="00AA3F87" w:rsidP="00DB2692">
            <w:pPr>
              <w:rPr>
                <w:sz w:val="20"/>
                <w:szCs w:val="20"/>
              </w:rPr>
            </w:pPr>
          </w:p>
        </w:tc>
        <w:tc>
          <w:tcPr>
            <w:tcW w:w="1470" w:type="dxa"/>
          </w:tcPr>
          <w:p w:rsidR="00AA3F87" w:rsidRPr="0050534B" w:rsidRDefault="00AA3F87" w:rsidP="00DB2692">
            <w:pPr>
              <w:rPr>
                <w:sz w:val="20"/>
                <w:szCs w:val="20"/>
              </w:rPr>
            </w:pPr>
          </w:p>
        </w:tc>
        <w:tc>
          <w:tcPr>
            <w:tcW w:w="1374" w:type="dxa"/>
          </w:tcPr>
          <w:p w:rsidR="00AA3F87" w:rsidRPr="0050534B" w:rsidRDefault="00AA3F87" w:rsidP="00DB2692">
            <w:pPr>
              <w:rPr>
                <w:sz w:val="20"/>
                <w:szCs w:val="20"/>
              </w:rPr>
            </w:pPr>
          </w:p>
        </w:tc>
        <w:tc>
          <w:tcPr>
            <w:tcW w:w="1404" w:type="dxa"/>
          </w:tcPr>
          <w:p w:rsidR="00AA3F87" w:rsidRPr="0050534B" w:rsidRDefault="00AA3F87" w:rsidP="00DB2692">
            <w:pPr>
              <w:rPr>
                <w:sz w:val="20"/>
                <w:szCs w:val="20"/>
              </w:rPr>
            </w:pPr>
          </w:p>
        </w:tc>
        <w:tc>
          <w:tcPr>
            <w:tcW w:w="1390" w:type="dxa"/>
          </w:tcPr>
          <w:p w:rsidR="00AA3F87" w:rsidRPr="0050534B" w:rsidRDefault="00AA3F87" w:rsidP="00DB2692">
            <w:pPr>
              <w:rPr>
                <w:sz w:val="20"/>
                <w:szCs w:val="20"/>
              </w:rPr>
            </w:pPr>
          </w:p>
        </w:tc>
        <w:tc>
          <w:tcPr>
            <w:tcW w:w="1702" w:type="dxa"/>
          </w:tcPr>
          <w:p w:rsidR="00AA3F87" w:rsidRPr="0050534B" w:rsidRDefault="00AA3F87" w:rsidP="00DB2692">
            <w:pPr>
              <w:rPr>
                <w:sz w:val="20"/>
                <w:szCs w:val="20"/>
              </w:rPr>
            </w:pPr>
          </w:p>
        </w:tc>
        <w:tc>
          <w:tcPr>
            <w:tcW w:w="1084" w:type="dxa"/>
          </w:tcPr>
          <w:p w:rsidR="00AA3F87" w:rsidRPr="0050534B" w:rsidRDefault="00AA3F87" w:rsidP="00DB2692">
            <w:pPr>
              <w:rPr>
                <w:sz w:val="20"/>
                <w:szCs w:val="20"/>
              </w:rPr>
            </w:pPr>
          </w:p>
        </w:tc>
        <w:tc>
          <w:tcPr>
            <w:tcW w:w="1453" w:type="dxa"/>
            <w:shd w:val="clear" w:color="auto" w:fill="FFFF00"/>
          </w:tcPr>
          <w:p w:rsidR="00AA3F87" w:rsidRPr="0050534B" w:rsidRDefault="00AA3F87" w:rsidP="00DB2692">
            <w:pPr>
              <w:rPr>
                <w:sz w:val="20"/>
                <w:szCs w:val="20"/>
              </w:rPr>
            </w:pPr>
          </w:p>
        </w:tc>
      </w:tr>
      <w:tr w:rsidR="00AA3F87" w:rsidRPr="0050534B" w:rsidTr="0056379E">
        <w:trPr>
          <w:cantSplit/>
          <w:trHeight w:val="851"/>
          <w:jc w:val="center"/>
        </w:trPr>
        <w:tc>
          <w:tcPr>
            <w:tcW w:w="1952" w:type="dxa"/>
          </w:tcPr>
          <w:p w:rsidR="00AA3F87" w:rsidRPr="0050534B" w:rsidRDefault="00AA3F87" w:rsidP="00DB2692">
            <w:pPr>
              <w:rPr>
                <w:sz w:val="20"/>
                <w:szCs w:val="20"/>
              </w:rPr>
            </w:pPr>
          </w:p>
        </w:tc>
        <w:tc>
          <w:tcPr>
            <w:tcW w:w="1503" w:type="dxa"/>
          </w:tcPr>
          <w:p w:rsidR="00AA3F87" w:rsidRPr="0050534B" w:rsidRDefault="00AA3F87" w:rsidP="00DB2692">
            <w:pPr>
              <w:rPr>
                <w:sz w:val="20"/>
                <w:szCs w:val="20"/>
              </w:rPr>
            </w:pPr>
          </w:p>
        </w:tc>
        <w:tc>
          <w:tcPr>
            <w:tcW w:w="1454" w:type="dxa"/>
          </w:tcPr>
          <w:p w:rsidR="00AA3F87" w:rsidRPr="0050534B" w:rsidRDefault="00AA3F87" w:rsidP="00DB2692">
            <w:pPr>
              <w:rPr>
                <w:sz w:val="20"/>
                <w:szCs w:val="20"/>
              </w:rPr>
            </w:pPr>
          </w:p>
        </w:tc>
        <w:tc>
          <w:tcPr>
            <w:tcW w:w="1470" w:type="dxa"/>
          </w:tcPr>
          <w:p w:rsidR="00AA3F87" w:rsidRPr="0050534B" w:rsidRDefault="00AA3F87" w:rsidP="00DB2692">
            <w:pPr>
              <w:rPr>
                <w:sz w:val="20"/>
                <w:szCs w:val="20"/>
              </w:rPr>
            </w:pPr>
          </w:p>
        </w:tc>
        <w:tc>
          <w:tcPr>
            <w:tcW w:w="1374" w:type="dxa"/>
          </w:tcPr>
          <w:p w:rsidR="00AA3F87" w:rsidRPr="0050534B" w:rsidRDefault="00AA3F87" w:rsidP="00DB2692">
            <w:pPr>
              <w:rPr>
                <w:sz w:val="20"/>
                <w:szCs w:val="20"/>
              </w:rPr>
            </w:pPr>
          </w:p>
        </w:tc>
        <w:tc>
          <w:tcPr>
            <w:tcW w:w="1404" w:type="dxa"/>
          </w:tcPr>
          <w:p w:rsidR="00AA3F87" w:rsidRPr="0050534B" w:rsidRDefault="00AA3F87" w:rsidP="00DB2692">
            <w:pPr>
              <w:rPr>
                <w:sz w:val="20"/>
                <w:szCs w:val="20"/>
              </w:rPr>
            </w:pPr>
          </w:p>
        </w:tc>
        <w:tc>
          <w:tcPr>
            <w:tcW w:w="1390" w:type="dxa"/>
          </w:tcPr>
          <w:p w:rsidR="00AA3F87" w:rsidRPr="0050534B" w:rsidRDefault="00AA3F87" w:rsidP="00DB2692">
            <w:pPr>
              <w:rPr>
                <w:sz w:val="20"/>
                <w:szCs w:val="20"/>
              </w:rPr>
            </w:pPr>
          </w:p>
        </w:tc>
        <w:tc>
          <w:tcPr>
            <w:tcW w:w="1702" w:type="dxa"/>
          </w:tcPr>
          <w:p w:rsidR="00AA3F87" w:rsidRPr="0050534B" w:rsidRDefault="00AA3F87" w:rsidP="00DB2692">
            <w:pPr>
              <w:rPr>
                <w:sz w:val="20"/>
                <w:szCs w:val="20"/>
              </w:rPr>
            </w:pPr>
          </w:p>
        </w:tc>
        <w:tc>
          <w:tcPr>
            <w:tcW w:w="1084" w:type="dxa"/>
          </w:tcPr>
          <w:p w:rsidR="00AA3F87" w:rsidRPr="0050534B" w:rsidRDefault="00AA3F87" w:rsidP="00DB2692">
            <w:pPr>
              <w:rPr>
                <w:sz w:val="20"/>
                <w:szCs w:val="20"/>
              </w:rPr>
            </w:pPr>
          </w:p>
        </w:tc>
        <w:tc>
          <w:tcPr>
            <w:tcW w:w="1453" w:type="dxa"/>
            <w:shd w:val="clear" w:color="auto" w:fill="FFFF00"/>
          </w:tcPr>
          <w:p w:rsidR="00AA3F87" w:rsidRPr="0050534B" w:rsidRDefault="00AA3F87" w:rsidP="00DB2692">
            <w:pPr>
              <w:rPr>
                <w:sz w:val="20"/>
                <w:szCs w:val="20"/>
              </w:rPr>
            </w:pPr>
          </w:p>
        </w:tc>
      </w:tr>
      <w:tr w:rsidR="00AA3F87" w:rsidRPr="0050534B" w:rsidTr="0056379E">
        <w:trPr>
          <w:cantSplit/>
          <w:trHeight w:val="851"/>
          <w:jc w:val="center"/>
        </w:trPr>
        <w:tc>
          <w:tcPr>
            <w:tcW w:w="1952" w:type="dxa"/>
          </w:tcPr>
          <w:p w:rsidR="00AA3F87" w:rsidRPr="0050534B" w:rsidRDefault="00AA3F87" w:rsidP="00DB2692">
            <w:pPr>
              <w:rPr>
                <w:sz w:val="20"/>
                <w:szCs w:val="20"/>
              </w:rPr>
            </w:pPr>
          </w:p>
        </w:tc>
        <w:tc>
          <w:tcPr>
            <w:tcW w:w="1503" w:type="dxa"/>
          </w:tcPr>
          <w:p w:rsidR="00AA3F87" w:rsidRPr="0050534B" w:rsidRDefault="00AA3F87" w:rsidP="00DB2692">
            <w:pPr>
              <w:rPr>
                <w:sz w:val="20"/>
                <w:szCs w:val="20"/>
              </w:rPr>
            </w:pPr>
          </w:p>
        </w:tc>
        <w:tc>
          <w:tcPr>
            <w:tcW w:w="1454" w:type="dxa"/>
          </w:tcPr>
          <w:p w:rsidR="00AA3F87" w:rsidRPr="0050534B" w:rsidRDefault="00AA3F87" w:rsidP="00DB2692">
            <w:pPr>
              <w:rPr>
                <w:sz w:val="20"/>
                <w:szCs w:val="20"/>
              </w:rPr>
            </w:pPr>
          </w:p>
        </w:tc>
        <w:tc>
          <w:tcPr>
            <w:tcW w:w="1470" w:type="dxa"/>
          </w:tcPr>
          <w:p w:rsidR="00AA3F87" w:rsidRPr="0050534B" w:rsidRDefault="00AA3F87" w:rsidP="00DB2692">
            <w:pPr>
              <w:rPr>
                <w:sz w:val="20"/>
                <w:szCs w:val="20"/>
              </w:rPr>
            </w:pPr>
          </w:p>
        </w:tc>
        <w:tc>
          <w:tcPr>
            <w:tcW w:w="1374" w:type="dxa"/>
          </w:tcPr>
          <w:p w:rsidR="00AA3F87" w:rsidRPr="0050534B" w:rsidRDefault="00AA3F87" w:rsidP="00DB2692">
            <w:pPr>
              <w:rPr>
                <w:sz w:val="20"/>
                <w:szCs w:val="20"/>
              </w:rPr>
            </w:pPr>
          </w:p>
        </w:tc>
        <w:tc>
          <w:tcPr>
            <w:tcW w:w="1404" w:type="dxa"/>
          </w:tcPr>
          <w:p w:rsidR="00AA3F87" w:rsidRPr="0050534B" w:rsidRDefault="00AA3F87" w:rsidP="00DB2692">
            <w:pPr>
              <w:rPr>
                <w:sz w:val="20"/>
                <w:szCs w:val="20"/>
              </w:rPr>
            </w:pPr>
          </w:p>
        </w:tc>
        <w:tc>
          <w:tcPr>
            <w:tcW w:w="1390" w:type="dxa"/>
          </w:tcPr>
          <w:p w:rsidR="00AA3F87" w:rsidRPr="0050534B" w:rsidRDefault="00AA3F87" w:rsidP="00DB2692">
            <w:pPr>
              <w:rPr>
                <w:sz w:val="20"/>
                <w:szCs w:val="20"/>
              </w:rPr>
            </w:pPr>
          </w:p>
        </w:tc>
        <w:tc>
          <w:tcPr>
            <w:tcW w:w="1702" w:type="dxa"/>
          </w:tcPr>
          <w:p w:rsidR="00AA3F87" w:rsidRPr="0050534B" w:rsidRDefault="00AA3F87" w:rsidP="00DB2692">
            <w:pPr>
              <w:rPr>
                <w:sz w:val="20"/>
                <w:szCs w:val="20"/>
              </w:rPr>
            </w:pPr>
          </w:p>
        </w:tc>
        <w:tc>
          <w:tcPr>
            <w:tcW w:w="1084" w:type="dxa"/>
          </w:tcPr>
          <w:p w:rsidR="00AA3F87" w:rsidRPr="0050534B" w:rsidRDefault="00AA3F87" w:rsidP="00DB2692">
            <w:pPr>
              <w:rPr>
                <w:sz w:val="20"/>
                <w:szCs w:val="20"/>
              </w:rPr>
            </w:pPr>
          </w:p>
        </w:tc>
        <w:tc>
          <w:tcPr>
            <w:tcW w:w="1453" w:type="dxa"/>
            <w:shd w:val="clear" w:color="auto" w:fill="FFFF00"/>
          </w:tcPr>
          <w:p w:rsidR="00AA3F87" w:rsidRPr="0050534B" w:rsidRDefault="00AA3F87" w:rsidP="00DB2692">
            <w:pPr>
              <w:rPr>
                <w:sz w:val="20"/>
                <w:szCs w:val="20"/>
              </w:rPr>
            </w:pPr>
          </w:p>
        </w:tc>
      </w:tr>
      <w:tr w:rsidR="00AA3F87" w:rsidRPr="0050534B" w:rsidTr="0056379E">
        <w:trPr>
          <w:cantSplit/>
          <w:trHeight w:val="851"/>
          <w:jc w:val="center"/>
        </w:trPr>
        <w:tc>
          <w:tcPr>
            <w:tcW w:w="1952" w:type="dxa"/>
          </w:tcPr>
          <w:p w:rsidR="00AA3F87" w:rsidRPr="0050534B" w:rsidRDefault="00AA3F87" w:rsidP="00DB2692">
            <w:pPr>
              <w:rPr>
                <w:sz w:val="20"/>
                <w:szCs w:val="20"/>
              </w:rPr>
            </w:pPr>
          </w:p>
        </w:tc>
        <w:tc>
          <w:tcPr>
            <w:tcW w:w="1503" w:type="dxa"/>
          </w:tcPr>
          <w:p w:rsidR="00AA3F87" w:rsidRPr="0050534B" w:rsidRDefault="00AA3F87" w:rsidP="00DB2692">
            <w:pPr>
              <w:rPr>
                <w:sz w:val="20"/>
                <w:szCs w:val="20"/>
              </w:rPr>
            </w:pPr>
          </w:p>
        </w:tc>
        <w:tc>
          <w:tcPr>
            <w:tcW w:w="1454" w:type="dxa"/>
          </w:tcPr>
          <w:p w:rsidR="00AA3F87" w:rsidRPr="0050534B" w:rsidRDefault="00AA3F87" w:rsidP="00DB2692">
            <w:pPr>
              <w:rPr>
                <w:sz w:val="20"/>
                <w:szCs w:val="20"/>
              </w:rPr>
            </w:pPr>
          </w:p>
        </w:tc>
        <w:tc>
          <w:tcPr>
            <w:tcW w:w="1470" w:type="dxa"/>
          </w:tcPr>
          <w:p w:rsidR="00AA3F87" w:rsidRPr="0050534B" w:rsidRDefault="00AA3F87" w:rsidP="00DB2692">
            <w:pPr>
              <w:rPr>
                <w:sz w:val="20"/>
                <w:szCs w:val="20"/>
              </w:rPr>
            </w:pPr>
          </w:p>
        </w:tc>
        <w:tc>
          <w:tcPr>
            <w:tcW w:w="1374" w:type="dxa"/>
          </w:tcPr>
          <w:p w:rsidR="00AA3F87" w:rsidRPr="0050534B" w:rsidRDefault="00AA3F87" w:rsidP="00DB2692">
            <w:pPr>
              <w:rPr>
                <w:sz w:val="20"/>
                <w:szCs w:val="20"/>
              </w:rPr>
            </w:pPr>
          </w:p>
        </w:tc>
        <w:tc>
          <w:tcPr>
            <w:tcW w:w="1404" w:type="dxa"/>
          </w:tcPr>
          <w:p w:rsidR="00AA3F87" w:rsidRPr="0050534B" w:rsidRDefault="00AA3F87" w:rsidP="00DB2692">
            <w:pPr>
              <w:rPr>
                <w:sz w:val="20"/>
                <w:szCs w:val="20"/>
              </w:rPr>
            </w:pPr>
          </w:p>
        </w:tc>
        <w:tc>
          <w:tcPr>
            <w:tcW w:w="1390" w:type="dxa"/>
          </w:tcPr>
          <w:p w:rsidR="00AA3F87" w:rsidRPr="0050534B" w:rsidRDefault="00AA3F87" w:rsidP="00DB2692">
            <w:pPr>
              <w:rPr>
                <w:sz w:val="20"/>
                <w:szCs w:val="20"/>
              </w:rPr>
            </w:pPr>
          </w:p>
        </w:tc>
        <w:tc>
          <w:tcPr>
            <w:tcW w:w="1702" w:type="dxa"/>
          </w:tcPr>
          <w:p w:rsidR="00AA3F87" w:rsidRPr="0050534B" w:rsidRDefault="00AA3F87" w:rsidP="00DB2692">
            <w:pPr>
              <w:rPr>
                <w:sz w:val="20"/>
                <w:szCs w:val="20"/>
              </w:rPr>
            </w:pPr>
          </w:p>
        </w:tc>
        <w:tc>
          <w:tcPr>
            <w:tcW w:w="1084" w:type="dxa"/>
          </w:tcPr>
          <w:p w:rsidR="00AA3F87" w:rsidRPr="0050534B" w:rsidRDefault="00AA3F87" w:rsidP="00DB2692">
            <w:pPr>
              <w:rPr>
                <w:sz w:val="20"/>
                <w:szCs w:val="20"/>
              </w:rPr>
            </w:pPr>
          </w:p>
        </w:tc>
        <w:tc>
          <w:tcPr>
            <w:tcW w:w="1453" w:type="dxa"/>
            <w:shd w:val="clear" w:color="auto" w:fill="FFFF00"/>
          </w:tcPr>
          <w:p w:rsidR="00AA3F87" w:rsidRPr="0050534B" w:rsidRDefault="00AA3F87" w:rsidP="00DB2692">
            <w:pPr>
              <w:rPr>
                <w:sz w:val="20"/>
                <w:szCs w:val="20"/>
              </w:rPr>
            </w:pPr>
          </w:p>
        </w:tc>
      </w:tr>
      <w:tr w:rsidR="00AA3F87" w:rsidRPr="0050534B" w:rsidTr="0056379E">
        <w:trPr>
          <w:cantSplit/>
          <w:trHeight w:val="851"/>
          <w:jc w:val="center"/>
        </w:trPr>
        <w:tc>
          <w:tcPr>
            <w:tcW w:w="1952" w:type="dxa"/>
          </w:tcPr>
          <w:p w:rsidR="00AA3F87" w:rsidRPr="0050534B" w:rsidRDefault="00AA3F87" w:rsidP="00DB2692">
            <w:pPr>
              <w:rPr>
                <w:sz w:val="20"/>
                <w:szCs w:val="20"/>
              </w:rPr>
            </w:pPr>
          </w:p>
        </w:tc>
        <w:tc>
          <w:tcPr>
            <w:tcW w:w="1503" w:type="dxa"/>
          </w:tcPr>
          <w:p w:rsidR="00AA3F87" w:rsidRPr="0050534B" w:rsidRDefault="00AA3F87" w:rsidP="00DB2692">
            <w:pPr>
              <w:rPr>
                <w:sz w:val="20"/>
                <w:szCs w:val="20"/>
              </w:rPr>
            </w:pPr>
          </w:p>
        </w:tc>
        <w:tc>
          <w:tcPr>
            <w:tcW w:w="1454" w:type="dxa"/>
          </w:tcPr>
          <w:p w:rsidR="00AA3F87" w:rsidRPr="0050534B" w:rsidRDefault="00AA3F87" w:rsidP="00DB2692">
            <w:pPr>
              <w:rPr>
                <w:sz w:val="20"/>
                <w:szCs w:val="20"/>
              </w:rPr>
            </w:pPr>
          </w:p>
        </w:tc>
        <w:tc>
          <w:tcPr>
            <w:tcW w:w="1470" w:type="dxa"/>
          </w:tcPr>
          <w:p w:rsidR="00AA3F87" w:rsidRPr="0050534B" w:rsidRDefault="00AA3F87" w:rsidP="00DB2692">
            <w:pPr>
              <w:rPr>
                <w:sz w:val="20"/>
                <w:szCs w:val="20"/>
              </w:rPr>
            </w:pPr>
          </w:p>
        </w:tc>
        <w:tc>
          <w:tcPr>
            <w:tcW w:w="1374" w:type="dxa"/>
          </w:tcPr>
          <w:p w:rsidR="00AA3F87" w:rsidRPr="0050534B" w:rsidRDefault="00AA3F87" w:rsidP="00DB2692">
            <w:pPr>
              <w:rPr>
                <w:sz w:val="20"/>
                <w:szCs w:val="20"/>
              </w:rPr>
            </w:pPr>
          </w:p>
        </w:tc>
        <w:tc>
          <w:tcPr>
            <w:tcW w:w="1404" w:type="dxa"/>
          </w:tcPr>
          <w:p w:rsidR="00AA3F87" w:rsidRPr="0050534B" w:rsidRDefault="00AA3F87" w:rsidP="00DB2692">
            <w:pPr>
              <w:rPr>
                <w:sz w:val="20"/>
                <w:szCs w:val="20"/>
              </w:rPr>
            </w:pPr>
          </w:p>
        </w:tc>
        <w:tc>
          <w:tcPr>
            <w:tcW w:w="1390" w:type="dxa"/>
          </w:tcPr>
          <w:p w:rsidR="00AA3F87" w:rsidRPr="0050534B" w:rsidRDefault="00AA3F87" w:rsidP="00DB2692">
            <w:pPr>
              <w:rPr>
                <w:sz w:val="20"/>
                <w:szCs w:val="20"/>
              </w:rPr>
            </w:pPr>
          </w:p>
        </w:tc>
        <w:tc>
          <w:tcPr>
            <w:tcW w:w="1702" w:type="dxa"/>
          </w:tcPr>
          <w:p w:rsidR="00AA3F87" w:rsidRPr="0050534B" w:rsidRDefault="00AA3F87" w:rsidP="00DB2692">
            <w:pPr>
              <w:rPr>
                <w:sz w:val="20"/>
                <w:szCs w:val="20"/>
              </w:rPr>
            </w:pPr>
          </w:p>
        </w:tc>
        <w:tc>
          <w:tcPr>
            <w:tcW w:w="1084" w:type="dxa"/>
          </w:tcPr>
          <w:p w:rsidR="00AA3F87" w:rsidRPr="0050534B" w:rsidRDefault="00AA3F87" w:rsidP="00DB2692">
            <w:pPr>
              <w:rPr>
                <w:sz w:val="20"/>
                <w:szCs w:val="20"/>
              </w:rPr>
            </w:pPr>
          </w:p>
        </w:tc>
        <w:tc>
          <w:tcPr>
            <w:tcW w:w="1453" w:type="dxa"/>
            <w:shd w:val="clear" w:color="auto" w:fill="FFFF00"/>
          </w:tcPr>
          <w:p w:rsidR="00AA3F87" w:rsidRPr="0050534B" w:rsidRDefault="00AA3F87" w:rsidP="00DB2692">
            <w:pPr>
              <w:rPr>
                <w:sz w:val="20"/>
                <w:szCs w:val="20"/>
              </w:rPr>
            </w:pPr>
          </w:p>
        </w:tc>
      </w:tr>
      <w:tr w:rsidR="00AA3F87" w:rsidRPr="0050534B" w:rsidTr="0056379E">
        <w:trPr>
          <w:cantSplit/>
          <w:trHeight w:val="851"/>
          <w:jc w:val="center"/>
        </w:trPr>
        <w:tc>
          <w:tcPr>
            <w:tcW w:w="1952" w:type="dxa"/>
          </w:tcPr>
          <w:p w:rsidR="00AA3F87" w:rsidRPr="0050534B" w:rsidRDefault="00AA3F87" w:rsidP="00DB2692">
            <w:pPr>
              <w:rPr>
                <w:sz w:val="20"/>
                <w:szCs w:val="20"/>
              </w:rPr>
            </w:pPr>
          </w:p>
        </w:tc>
        <w:tc>
          <w:tcPr>
            <w:tcW w:w="1503" w:type="dxa"/>
          </w:tcPr>
          <w:p w:rsidR="00AA3F87" w:rsidRPr="0050534B" w:rsidRDefault="00AA3F87" w:rsidP="00DB2692">
            <w:pPr>
              <w:rPr>
                <w:sz w:val="20"/>
                <w:szCs w:val="20"/>
              </w:rPr>
            </w:pPr>
          </w:p>
        </w:tc>
        <w:tc>
          <w:tcPr>
            <w:tcW w:w="1454" w:type="dxa"/>
          </w:tcPr>
          <w:p w:rsidR="00AA3F87" w:rsidRPr="0050534B" w:rsidRDefault="00AA3F87" w:rsidP="00DB2692">
            <w:pPr>
              <w:rPr>
                <w:sz w:val="20"/>
                <w:szCs w:val="20"/>
              </w:rPr>
            </w:pPr>
          </w:p>
        </w:tc>
        <w:tc>
          <w:tcPr>
            <w:tcW w:w="1470" w:type="dxa"/>
          </w:tcPr>
          <w:p w:rsidR="00AA3F87" w:rsidRPr="0050534B" w:rsidRDefault="00AA3F87" w:rsidP="00DB2692">
            <w:pPr>
              <w:rPr>
                <w:sz w:val="20"/>
                <w:szCs w:val="20"/>
              </w:rPr>
            </w:pPr>
          </w:p>
        </w:tc>
        <w:tc>
          <w:tcPr>
            <w:tcW w:w="1374" w:type="dxa"/>
          </w:tcPr>
          <w:p w:rsidR="00AA3F87" w:rsidRPr="0050534B" w:rsidRDefault="00AA3F87" w:rsidP="00DB2692">
            <w:pPr>
              <w:rPr>
                <w:sz w:val="20"/>
                <w:szCs w:val="20"/>
              </w:rPr>
            </w:pPr>
          </w:p>
        </w:tc>
        <w:tc>
          <w:tcPr>
            <w:tcW w:w="1404" w:type="dxa"/>
          </w:tcPr>
          <w:p w:rsidR="00AA3F87" w:rsidRPr="0050534B" w:rsidRDefault="00AA3F87" w:rsidP="00DB2692">
            <w:pPr>
              <w:rPr>
                <w:sz w:val="20"/>
                <w:szCs w:val="20"/>
              </w:rPr>
            </w:pPr>
          </w:p>
        </w:tc>
        <w:tc>
          <w:tcPr>
            <w:tcW w:w="1390" w:type="dxa"/>
          </w:tcPr>
          <w:p w:rsidR="00AA3F87" w:rsidRPr="0050534B" w:rsidRDefault="00AA3F87" w:rsidP="00DB2692">
            <w:pPr>
              <w:rPr>
                <w:sz w:val="20"/>
                <w:szCs w:val="20"/>
              </w:rPr>
            </w:pPr>
          </w:p>
        </w:tc>
        <w:tc>
          <w:tcPr>
            <w:tcW w:w="1702" w:type="dxa"/>
          </w:tcPr>
          <w:p w:rsidR="00AA3F87" w:rsidRPr="0050534B" w:rsidRDefault="00AA3F87" w:rsidP="00DB2692">
            <w:pPr>
              <w:rPr>
                <w:sz w:val="20"/>
                <w:szCs w:val="20"/>
              </w:rPr>
            </w:pPr>
          </w:p>
        </w:tc>
        <w:tc>
          <w:tcPr>
            <w:tcW w:w="1084" w:type="dxa"/>
          </w:tcPr>
          <w:p w:rsidR="00AA3F87" w:rsidRPr="0050534B" w:rsidRDefault="00AA3F87" w:rsidP="00DB2692">
            <w:pPr>
              <w:rPr>
                <w:sz w:val="20"/>
                <w:szCs w:val="20"/>
              </w:rPr>
            </w:pPr>
          </w:p>
        </w:tc>
        <w:tc>
          <w:tcPr>
            <w:tcW w:w="1453" w:type="dxa"/>
            <w:shd w:val="clear" w:color="auto" w:fill="FFFF00"/>
          </w:tcPr>
          <w:p w:rsidR="00AA3F87" w:rsidRPr="0050534B" w:rsidRDefault="00AA3F87" w:rsidP="00DB2692">
            <w:pPr>
              <w:rPr>
                <w:sz w:val="20"/>
                <w:szCs w:val="20"/>
              </w:rPr>
            </w:pPr>
          </w:p>
        </w:tc>
      </w:tr>
    </w:tbl>
    <w:p w:rsidR="00D5391F" w:rsidRDefault="00D5391F">
      <w:pPr>
        <w:rPr>
          <w:rFonts w:asciiTheme="majorHAnsi" w:eastAsiaTheme="majorEastAsia" w:hAnsiTheme="majorHAnsi" w:cstheme="majorBidi"/>
          <w:b/>
          <w:bCs/>
          <w:color w:val="365F91" w:themeColor="accent1" w:themeShade="BF"/>
          <w:sz w:val="28"/>
          <w:szCs w:val="28"/>
        </w:rPr>
      </w:pPr>
    </w:p>
    <w:p w:rsidR="00AA3F87" w:rsidRDefault="00AA3F87" w:rsidP="00D5391F">
      <w:pPr>
        <w:pStyle w:val="Heading1"/>
        <w:sectPr w:rsidR="00AA3F87" w:rsidSect="00AA3F87">
          <w:pgSz w:w="16838" w:h="11906" w:orient="landscape"/>
          <w:pgMar w:top="1134" w:right="1134" w:bottom="1134" w:left="1134" w:header="709" w:footer="709" w:gutter="0"/>
          <w:cols w:space="708"/>
          <w:docGrid w:linePitch="360"/>
        </w:sectPr>
      </w:pPr>
    </w:p>
    <w:p w:rsidR="00D5391F" w:rsidRDefault="00D5391F" w:rsidP="00D5391F">
      <w:pPr>
        <w:pStyle w:val="Heading1"/>
      </w:pPr>
      <w:r>
        <w:lastRenderedPageBreak/>
        <w:t xml:space="preserve">SUBJECT ACCESS </w:t>
      </w:r>
      <w:r w:rsidR="00FA34DF">
        <w:t>POLICY</w:t>
      </w:r>
    </w:p>
    <w:p w:rsidR="00D27D3E" w:rsidRDefault="00D15EA8" w:rsidP="00D5391F">
      <w:r>
        <w:t xml:space="preserve">As a Data Controller, the Circuit Executive must respect the privacy rights of individuals. These include the right to access, free of charge, the data you hold about them </w:t>
      </w:r>
      <w:r w:rsidR="003E1EDE">
        <w:t xml:space="preserve">in order to verify the lawfulness of your processing; </w:t>
      </w:r>
      <w:r>
        <w:t xml:space="preserve">and then to have that data rectified or erased, or to object </w:t>
      </w:r>
      <w:r w:rsidR="009E68AA">
        <w:t xml:space="preserve">to </w:t>
      </w:r>
      <w:r>
        <w:t xml:space="preserve">or opt out of the types of processing you carry out. </w:t>
      </w:r>
    </w:p>
    <w:p w:rsidR="00D5391F" w:rsidRDefault="00D15EA8" w:rsidP="00D5391F">
      <w:r>
        <w:t>The supply of such data should take place no longer than one month from the time of the request</w:t>
      </w:r>
      <w:r w:rsidR="009E68AA">
        <w:t xml:space="preserve"> (ideally much more quickly)</w:t>
      </w:r>
      <w:r>
        <w:t>, and in a format that is easily readable (whether physical or digital) by the individual.</w:t>
      </w:r>
      <w:r w:rsidR="008E68EA">
        <w:t xml:space="preserve"> The individual can also request disclosure orally</w:t>
      </w:r>
      <w:r w:rsidR="00D27D3E">
        <w:t xml:space="preserve"> (for example on the telephone) but you must be confident of their identity and can request proof if you are unsure</w:t>
      </w:r>
      <w:r w:rsidR="008E68EA">
        <w:t>.</w:t>
      </w:r>
    </w:p>
    <w:p w:rsidR="003E1EDE" w:rsidRDefault="003E1EDE">
      <w:r>
        <w:t>There are some occasions when requests may be denied, listed here:</w:t>
      </w:r>
    </w:p>
    <w:p w:rsidR="003E1EDE" w:rsidRDefault="003E1EDE" w:rsidP="003E1EDE">
      <w:pPr>
        <w:pStyle w:val="ListParagraph"/>
        <w:numPr>
          <w:ilvl w:val="0"/>
          <w:numId w:val="9"/>
        </w:numPr>
      </w:pPr>
      <w:r>
        <w:t>When disclosing the subject’s data could adversely affect the rights or freedoms of others</w:t>
      </w:r>
    </w:p>
    <w:p w:rsidR="003E1EDE" w:rsidRDefault="003E1EDE" w:rsidP="003E1EDE">
      <w:pPr>
        <w:pStyle w:val="ListParagraph"/>
        <w:numPr>
          <w:ilvl w:val="0"/>
          <w:numId w:val="9"/>
        </w:numPr>
      </w:pPr>
      <w:r>
        <w:t>When the identity of the data subject cannot be adequately verified</w:t>
      </w:r>
    </w:p>
    <w:p w:rsidR="00D27D3E" w:rsidRDefault="00D27D3E" w:rsidP="003E1EDE">
      <w:pPr>
        <w:pStyle w:val="ListParagraph"/>
        <w:numPr>
          <w:ilvl w:val="0"/>
          <w:numId w:val="9"/>
        </w:numPr>
      </w:pPr>
      <w:r>
        <w:t>When the enquirer is seeking data belonging to another person (other than their own children under the age of 18)</w:t>
      </w:r>
    </w:p>
    <w:p w:rsidR="007A11E0" w:rsidRPr="007A11E0" w:rsidRDefault="007A11E0" w:rsidP="003E1EDE">
      <w:pPr>
        <w:pStyle w:val="ListParagraph"/>
        <w:numPr>
          <w:ilvl w:val="0"/>
          <w:numId w:val="9"/>
        </w:numPr>
        <w:rPr>
          <w:highlight w:val="yellow"/>
        </w:rPr>
      </w:pPr>
      <w:r w:rsidRPr="007A11E0">
        <w:rPr>
          <w:highlight w:val="yellow"/>
        </w:rPr>
        <w:t>OTHER REASONS</w:t>
      </w:r>
    </w:p>
    <w:p w:rsidR="00B25B3B" w:rsidRDefault="002B329F" w:rsidP="00B25B3B">
      <w:r>
        <w:t xml:space="preserve">When you receive a ‘subject access request’ (which doesn’t have to be described as such, it </w:t>
      </w:r>
      <w:r w:rsidR="00D27D3E">
        <w:t xml:space="preserve">could </w:t>
      </w:r>
      <w:r>
        <w:t>just be a question such as, “what information do you hold about me, and what do you do with it?”) you must respond within a month by sending in writing:</w:t>
      </w:r>
    </w:p>
    <w:p w:rsidR="002B329F" w:rsidRDefault="002B329F" w:rsidP="002B329F">
      <w:pPr>
        <w:pStyle w:val="ListParagraph"/>
        <w:numPr>
          <w:ilvl w:val="0"/>
          <w:numId w:val="11"/>
        </w:numPr>
      </w:pPr>
      <w:r>
        <w:t xml:space="preserve">The personal data </w:t>
      </w:r>
      <w:r w:rsidR="00D27D3E">
        <w:t>you</w:t>
      </w:r>
      <w:r>
        <w:t xml:space="preserve"> hold on record </w:t>
      </w:r>
      <w:r w:rsidR="00D27D3E">
        <w:t>for them</w:t>
      </w:r>
    </w:p>
    <w:p w:rsidR="002B329F" w:rsidRDefault="002B329F" w:rsidP="002B329F">
      <w:pPr>
        <w:pStyle w:val="ListParagraph"/>
        <w:numPr>
          <w:ilvl w:val="0"/>
          <w:numId w:val="11"/>
        </w:numPr>
      </w:pPr>
      <w:r>
        <w:t xml:space="preserve">The types of processing </w:t>
      </w:r>
      <w:r w:rsidR="00D27D3E">
        <w:t>you</w:t>
      </w:r>
      <w:r>
        <w:t xml:space="preserve"> do with </w:t>
      </w:r>
      <w:r w:rsidR="00D27D3E">
        <w:t>their</w:t>
      </w:r>
      <w:r>
        <w:t xml:space="preserve"> data</w:t>
      </w:r>
    </w:p>
    <w:p w:rsidR="002B329F" w:rsidRDefault="002B329F" w:rsidP="002B329F">
      <w:pPr>
        <w:pStyle w:val="ListParagraph"/>
        <w:numPr>
          <w:ilvl w:val="0"/>
          <w:numId w:val="11"/>
        </w:numPr>
      </w:pPr>
      <w:r>
        <w:t xml:space="preserve">The people/groups with whom </w:t>
      </w:r>
      <w:r w:rsidR="00D27D3E">
        <w:t>their</w:t>
      </w:r>
      <w:r>
        <w:t xml:space="preserve"> data will have been shared (or will be in the future)</w:t>
      </w:r>
      <w:r w:rsidR="00D27D3E">
        <w:t xml:space="preserve"> – for instance if their details have been passed to other parts of the Methodist Church in Ireland because of their role in the church family</w:t>
      </w:r>
    </w:p>
    <w:p w:rsidR="002B329F" w:rsidRDefault="00D27D3E" w:rsidP="00B25B3B">
      <w:pPr>
        <w:pStyle w:val="ListParagraph"/>
        <w:numPr>
          <w:ilvl w:val="0"/>
          <w:numId w:val="11"/>
        </w:numPr>
      </w:pPr>
      <w:r>
        <w:t>Yo</w:t>
      </w:r>
      <w:r w:rsidR="002B329F">
        <w:t xml:space="preserve">ur intentions regarding how long </w:t>
      </w:r>
      <w:r>
        <w:t>you</w:t>
      </w:r>
      <w:r w:rsidR="002B329F">
        <w:t xml:space="preserve"> might store </w:t>
      </w:r>
      <w:r>
        <w:t>their</w:t>
      </w:r>
      <w:r w:rsidR="002B329F">
        <w:t xml:space="preserve"> data</w:t>
      </w:r>
      <w:r>
        <w:t xml:space="preserve"> (see ‘Security and Retention’ in your Data Protection Policy)</w:t>
      </w:r>
    </w:p>
    <w:p w:rsidR="002B329F" w:rsidRDefault="002B329F" w:rsidP="00B25B3B">
      <w:r>
        <w:t>You should also make the individual aware of their rights to:</w:t>
      </w:r>
    </w:p>
    <w:p w:rsidR="002B329F" w:rsidRDefault="002B329F" w:rsidP="002B329F">
      <w:pPr>
        <w:pStyle w:val="ListParagraph"/>
        <w:numPr>
          <w:ilvl w:val="0"/>
          <w:numId w:val="12"/>
        </w:numPr>
      </w:pPr>
      <w:r>
        <w:t>Request rectification or erasure of their data, or the restriction or cessation of processing of the same</w:t>
      </w:r>
      <w:r w:rsidR="00FF5E35">
        <w:t xml:space="preserve"> (but not including their removal from historical records such as baptism registers etc)</w:t>
      </w:r>
    </w:p>
    <w:p w:rsidR="00B25B3B" w:rsidRDefault="002B329F" w:rsidP="00B25B3B">
      <w:pPr>
        <w:pStyle w:val="ListParagraph"/>
        <w:numPr>
          <w:ilvl w:val="0"/>
          <w:numId w:val="12"/>
        </w:numPr>
      </w:pPr>
      <w:r>
        <w:t xml:space="preserve">Make a complaint to the Secretary of Conference at 1 </w:t>
      </w:r>
      <w:proofErr w:type="spellStart"/>
      <w:r>
        <w:t>Fountainville</w:t>
      </w:r>
      <w:proofErr w:type="spellEnd"/>
      <w:r>
        <w:t xml:space="preserve"> Avenue, Belfast BT9 6AN or secretary@irishmethodist.org</w:t>
      </w:r>
    </w:p>
    <w:p w:rsidR="00D224F8" w:rsidRPr="00FF5E35" w:rsidRDefault="00D224F8">
      <w:pPr>
        <w:rPr>
          <w:rFonts w:asciiTheme="majorHAnsi" w:eastAsiaTheme="majorEastAsia" w:hAnsiTheme="majorHAnsi" w:cstheme="majorBidi"/>
          <w:b/>
          <w:bCs/>
          <w:color w:val="4F81BD" w:themeColor="accent1"/>
          <w:sz w:val="26"/>
          <w:szCs w:val="26"/>
        </w:rPr>
      </w:pPr>
      <w:r>
        <w:br/>
      </w:r>
      <w:r>
        <w:br/>
      </w:r>
    </w:p>
    <w:p w:rsidR="00D5391F" w:rsidRPr="00D224F8" w:rsidRDefault="00D5391F">
      <w:r>
        <w:br w:type="page"/>
      </w:r>
    </w:p>
    <w:p w:rsidR="00D5391F" w:rsidRDefault="00FA34DF" w:rsidP="00D5391F">
      <w:pPr>
        <w:pStyle w:val="Heading1"/>
      </w:pPr>
      <w:r>
        <w:lastRenderedPageBreak/>
        <w:t>BREACH NOTIFICATION POLICY</w:t>
      </w:r>
    </w:p>
    <w:p w:rsidR="00D5391F" w:rsidRDefault="00E46D71" w:rsidP="00E46D71">
      <w:r>
        <w:t xml:space="preserve">The Circuit Executive is committed to complying with data protection legislation and will take appropriate technical and organisational measures to </w:t>
      </w:r>
      <w:r w:rsidR="00F2501D">
        <w:t xml:space="preserve">guard </w:t>
      </w:r>
      <w:r>
        <w:t xml:space="preserve">against unauthorised or unlawful processing and against accidental loss or destruction of or damage to personal data. However, if a data security breach occurs, it is important to manage and respond to it effectively.  A data security breach covers more than the simple misappropriation of data </w:t>
      </w:r>
      <w:r w:rsidR="00F2501D">
        <w:t>and may occur through incidents</w:t>
      </w:r>
      <w:r>
        <w:t xml:space="preserve"> such as:</w:t>
      </w:r>
    </w:p>
    <w:p w:rsidR="00E46D71" w:rsidRDefault="00E46D71" w:rsidP="005E2B74">
      <w:pPr>
        <w:pStyle w:val="ListParagraph"/>
        <w:numPr>
          <w:ilvl w:val="0"/>
          <w:numId w:val="13"/>
        </w:numPr>
        <w:pBdr>
          <w:top w:val="single" w:sz="4" w:space="1" w:color="auto"/>
          <w:left w:val="single" w:sz="4" w:space="4" w:color="auto"/>
          <w:bottom w:val="single" w:sz="4" w:space="1" w:color="auto"/>
          <w:right w:val="single" w:sz="4" w:space="4" w:color="auto"/>
        </w:pBdr>
      </w:pPr>
      <w:r>
        <w:t>Loss or theft of data or equipment</w:t>
      </w:r>
    </w:p>
    <w:p w:rsidR="00E46D71" w:rsidRDefault="00E46D71" w:rsidP="005E2B74">
      <w:pPr>
        <w:pStyle w:val="ListParagraph"/>
        <w:numPr>
          <w:ilvl w:val="0"/>
          <w:numId w:val="13"/>
        </w:numPr>
        <w:pBdr>
          <w:top w:val="single" w:sz="4" w:space="1" w:color="auto"/>
          <w:left w:val="single" w:sz="4" w:space="4" w:color="auto"/>
          <w:bottom w:val="single" w:sz="4" w:space="1" w:color="auto"/>
          <w:right w:val="single" w:sz="4" w:space="4" w:color="auto"/>
        </w:pBdr>
      </w:pPr>
      <w:r>
        <w:t>People gaining inappropriate access</w:t>
      </w:r>
    </w:p>
    <w:p w:rsidR="00E46D71" w:rsidRDefault="00E46D71" w:rsidP="005E2B74">
      <w:pPr>
        <w:pStyle w:val="ListParagraph"/>
        <w:numPr>
          <w:ilvl w:val="0"/>
          <w:numId w:val="13"/>
        </w:numPr>
        <w:pBdr>
          <w:top w:val="single" w:sz="4" w:space="1" w:color="auto"/>
          <w:left w:val="single" w:sz="4" w:space="4" w:color="auto"/>
          <w:bottom w:val="single" w:sz="4" w:space="1" w:color="auto"/>
          <w:right w:val="single" w:sz="4" w:space="4" w:color="auto"/>
        </w:pBdr>
      </w:pPr>
      <w:r>
        <w:t>A deliberate attack on systems</w:t>
      </w:r>
    </w:p>
    <w:p w:rsidR="00E46D71" w:rsidRDefault="00E46D71" w:rsidP="005E2B74">
      <w:pPr>
        <w:pStyle w:val="ListParagraph"/>
        <w:numPr>
          <w:ilvl w:val="0"/>
          <w:numId w:val="13"/>
        </w:numPr>
        <w:pBdr>
          <w:top w:val="single" w:sz="4" w:space="1" w:color="auto"/>
          <w:left w:val="single" w:sz="4" w:space="4" w:color="auto"/>
          <w:bottom w:val="single" w:sz="4" w:space="1" w:color="auto"/>
          <w:right w:val="single" w:sz="4" w:space="4" w:color="auto"/>
        </w:pBdr>
      </w:pPr>
      <w:r>
        <w:t>Equipment failure</w:t>
      </w:r>
    </w:p>
    <w:p w:rsidR="00E46D71" w:rsidRDefault="00E46D71" w:rsidP="005E2B74">
      <w:pPr>
        <w:pStyle w:val="ListParagraph"/>
        <w:numPr>
          <w:ilvl w:val="0"/>
          <w:numId w:val="13"/>
        </w:numPr>
        <w:pBdr>
          <w:top w:val="single" w:sz="4" w:space="1" w:color="auto"/>
          <w:left w:val="single" w:sz="4" w:space="4" w:color="auto"/>
          <w:bottom w:val="single" w:sz="4" w:space="1" w:color="auto"/>
          <w:right w:val="single" w:sz="4" w:space="4" w:color="auto"/>
        </w:pBdr>
      </w:pPr>
      <w:r>
        <w:t>Human error</w:t>
      </w:r>
    </w:p>
    <w:p w:rsidR="00E46D71" w:rsidRDefault="00E46D71" w:rsidP="005E2B74">
      <w:pPr>
        <w:pStyle w:val="ListParagraph"/>
        <w:numPr>
          <w:ilvl w:val="0"/>
          <w:numId w:val="13"/>
        </w:numPr>
        <w:pBdr>
          <w:top w:val="single" w:sz="4" w:space="1" w:color="auto"/>
          <w:left w:val="single" w:sz="4" w:space="4" w:color="auto"/>
          <w:bottom w:val="single" w:sz="4" w:space="1" w:color="auto"/>
          <w:right w:val="single" w:sz="4" w:space="4" w:color="auto"/>
        </w:pBdr>
      </w:pPr>
      <w:r>
        <w:t>Catastrophic events (for example, fire or flood)</w:t>
      </w:r>
    </w:p>
    <w:p w:rsidR="00E46D71" w:rsidRDefault="00E46D71" w:rsidP="005E2B74">
      <w:pPr>
        <w:pStyle w:val="ListParagraph"/>
        <w:numPr>
          <w:ilvl w:val="0"/>
          <w:numId w:val="13"/>
        </w:numPr>
        <w:pBdr>
          <w:top w:val="single" w:sz="4" w:space="1" w:color="auto"/>
          <w:left w:val="single" w:sz="4" w:space="4" w:color="auto"/>
          <w:bottom w:val="single" w:sz="4" w:space="1" w:color="auto"/>
          <w:right w:val="single" w:sz="4" w:space="4" w:color="auto"/>
        </w:pBdr>
      </w:pPr>
      <w:r>
        <w:t>Malicious acts such as hacking, viruses or deception</w:t>
      </w:r>
    </w:p>
    <w:p w:rsidR="005E2B74" w:rsidRDefault="005E2B74" w:rsidP="005E2B74">
      <w:pPr>
        <w:pStyle w:val="Heading2"/>
      </w:pPr>
    </w:p>
    <w:p w:rsidR="005E2B74" w:rsidRDefault="005E2B74" w:rsidP="005E2B74">
      <w:pPr>
        <w:pStyle w:val="Heading2"/>
      </w:pPr>
      <w:r>
        <w:t>Immediate Action</w:t>
      </w:r>
    </w:p>
    <w:p w:rsidR="00E46D71" w:rsidRDefault="00E46D71" w:rsidP="00E46D71">
      <w:r>
        <w:t xml:space="preserve">If such an incident occurs it is imperative that we act </w:t>
      </w:r>
      <w:r w:rsidRPr="00E46D71">
        <w:rPr>
          <w:b/>
          <w:i/>
        </w:rPr>
        <w:t>immediately</w:t>
      </w:r>
      <w:r>
        <w:t>. The following steps should be taken:</w:t>
      </w:r>
    </w:p>
    <w:p w:rsidR="00E46D71" w:rsidRDefault="00F2501D" w:rsidP="00E46D71">
      <w:pPr>
        <w:pStyle w:val="ListParagraph"/>
        <w:numPr>
          <w:ilvl w:val="0"/>
          <w:numId w:val="14"/>
        </w:numPr>
      </w:pPr>
      <w:r>
        <w:t>Inform t</w:t>
      </w:r>
      <w:r w:rsidR="00E46D71">
        <w:t xml:space="preserve">he </w:t>
      </w:r>
      <w:r w:rsidR="00E46D71" w:rsidRPr="0078656D">
        <w:rPr>
          <w:highlight w:val="yellow"/>
        </w:rPr>
        <w:t>Superintendent Minister/Circuit appointed person</w:t>
      </w:r>
      <w:r w:rsidR="00E46D71">
        <w:t xml:space="preserve"> </w:t>
      </w:r>
      <w:r w:rsidR="0078656D">
        <w:t xml:space="preserve">on </w:t>
      </w:r>
      <w:r w:rsidR="0078656D" w:rsidRPr="0078656D">
        <w:rPr>
          <w:highlight w:val="yellow"/>
        </w:rPr>
        <w:t>phone number</w:t>
      </w:r>
      <w:r w:rsidR="00E46D71">
        <w:t>, who will then inform the Secretary of Conference</w:t>
      </w:r>
      <w:r w:rsidR="0078656D">
        <w:t xml:space="preserve"> on (028) 9032 4554</w:t>
      </w:r>
      <w:r w:rsidR="00E46D71">
        <w:t xml:space="preserve"> – both actions should be taken </w:t>
      </w:r>
      <w:r w:rsidR="00E46D71" w:rsidRPr="00E46D71">
        <w:rPr>
          <w:b/>
          <w:i/>
        </w:rPr>
        <w:t>immediately</w:t>
      </w:r>
      <w:r>
        <w:rPr>
          <w:b/>
          <w:i/>
        </w:rPr>
        <w:t>,</w:t>
      </w:r>
      <w:r w:rsidR="00E46D71" w:rsidRPr="00E46D71">
        <w:rPr>
          <w:b/>
          <w:i/>
        </w:rPr>
        <w:t xml:space="preserve"> by telephone</w:t>
      </w:r>
      <w:r w:rsidR="00E46D71">
        <w:t>;</w:t>
      </w:r>
    </w:p>
    <w:p w:rsidR="00E46D71" w:rsidRDefault="00E46D71" w:rsidP="00E46D71">
      <w:pPr>
        <w:pStyle w:val="ListParagraph"/>
        <w:numPr>
          <w:ilvl w:val="0"/>
          <w:numId w:val="14"/>
        </w:numPr>
      </w:pPr>
      <w:r>
        <w:t>An initial investigation will be undertaken to determine:</w:t>
      </w:r>
    </w:p>
    <w:p w:rsidR="00E46D71" w:rsidRDefault="00E46D71" w:rsidP="00E46D71">
      <w:pPr>
        <w:pStyle w:val="ListParagraph"/>
        <w:numPr>
          <w:ilvl w:val="1"/>
          <w:numId w:val="14"/>
        </w:numPr>
      </w:pPr>
      <w:r>
        <w:t>The nat</w:t>
      </w:r>
      <w:r w:rsidR="005E2B74">
        <w:t xml:space="preserve">ure and cause of the breach; </w:t>
      </w:r>
    </w:p>
    <w:p w:rsidR="00E46D71" w:rsidRDefault="00E46D71" w:rsidP="00E46D71">
      <w:pPr>
        <w:pStyle w:val="ListParagraph"/>
        <w:numPr>
          <w:ilvl w:val="1"/>
          <w:numId w:val="14"/>
        </w:numPr>
      </w:pPr>
      <w:r>
        <w:t>The extent and nature of harm that has</w:t>
      </w:r>
      <w:r w:rsidR="005E2B74">
        <w:t xml:space="preserve"> or could arise from the breach; and</w:t>
      </w:r>
    </w:p>
    <w:p w:rsidR="005E2B74" w:rsidRDefault="005E2B74" w:rsidP="00E46D71">
      <w:pPr>
        <w:pStyle w:val="ListParagraph"/>
        <w:numPr>
          <w:ilvl w:val="1"/>
          <w:numId w:val="14"/>
        </w:numPr>
      </w:pPr>
      <w:r>
        <w:t>Any remedial action that can prevent any or further harm.</w:t>
      </w:r>
    </w:p>
    <w:p w:rsidR="00E46D71" w:rsidRDefault="00E46D71" w:rsidP="00E46D71">
      <w:r w:rsidRPr="00E46D71">
        <w:rPr>
          <w:i/>
        </w:rPr>
        <w:t>If there is no risk of harm then no further action is required</w:t>
      </w:r>
      <w:r>
        <w:t xml:space="preserve"> (for example if papers are temporarily lost due to being incorrectly filed but are then promptly found and no disclosure has occurred or harm likely to occur). </w:t>
      </w:r>
    </w:p>
    <w:p w:rsidR="00E46D71" w:rsidRDefault="00E46D71" w:rsidP="00E46D71">
      <w:r>
        <w:t xml:space="preserve">If there is considered to be a risk of harm then: </w:t>
      </w:r>
    </w:p>
    <w:p w:rsidR="0078656D" w:rsidRDefault="0078656D" w:rsidP="00E46D71">
      <w:pPr>
        <w:pStyle w:val="ListParagraph"/>
        <w:numPr>
          <w:ilvl w:val="0"/>
          <w:numId w:val="15"/>
        </w:numPr>
      </w:pPr>
      <w:r>
        <w:t xml:space="preserve">The appropriate Commissioner must be informed </w:t>
      </w:r>
      <w:r w:rsidRPr="00D4551D">
        <w:rPr>
          <w:i/>
        </w:rPr>
        <w:t>within 72 hours of the discovery</w:t>
      </w:r>
      <w:r>
        <w:t xml:space="preserve"> [</w:t>
      </w:r>
      <w:r w:rsidR="00E46D71">
        <w:t>Information Commissioner’s Office, (if based in the UK), or the Data Protection Commissioner’</w:t>
      </w:r>
      <w:r>
        <w:t xml:space="preserve">s Office, (if based in the </w:t>
      </w:r>
      <w:proofErr w:type="spellStart"/>
      <w:r>
        <w:t>RoI</w:t>
      </w:r>
      <w:proofErr w:type="spellEnd"/>
      <w:r>
        <w:t>)</w:t>
      </w:r>
      <w:r w:rsidR="00E46D71">
        <w:t>. If we do not have all of the information by then a report should be made within the 72 hours on the basis of what is known while investigations continue</w:t>
      </w:r>
      <w:r w:rsidR="00F2501D">
        <w:t>: see page 4 for contact details</w:t>
      </w:r>
      <w:r w:rsidR="00E46D71">
        <w:t>.</w:t>
      </w:r>
    </w:p>
    <w:p w:rsidR="0078656D" w:rsidRDefault="00E46D71" w:rsidP="00E46D71">
      <w:pPr>
        <w:pStyle w:val="ListParagraph"/>
        <w:numPr>
          <w:ilvl w:val="0"/>
          <w:numId w:val="15"/>
        </w:numPr>
      </w:pPr>
      <w:r>
        <w:t>If the breach is likely to result in a high risk of adversely affecting individuals’ rights and freedoms, we must also inform those individuals without undue delay.</w:t>
      </w:r>
    </w:p>
    <w:p w:rsidR="0078656D" w:rsidRDefault="0078656D" w:rsidP="00E46D71">
      <w:pPr>
        <w:pStyle w:val="ListParagraph"/>
        <w:numPr>
          <w:ilvl w:val="0"/>
          <w:numId w:val="15"/>
        </w:numPr>
      </w:pPr>
      <w:r>
        <w:t>I</w:t>
      </w:r>
      <w:r w:rsidR="00E46D71">
        <w:t>f necessary a number of third parties will be informed which may include:</w:t>
      </w:r>
    </w:p>
    <w:p w:rsidR="0078656D" w:rsidRDefault="0078656D" w:rsidP="00E46D71">
      <w:pPr>
        <w:pStyle w:val="ListParagraph"/>
        <w:numPr>
          <w:ilvl w:val="1"/>
          <w:numId w:val="15"/>
        </w:numPr>
      </w:pPr>
      <w:r>
        <w:t>The Methodist Church in Ireland Press Officer</w:t>
      </w:r>
    </w:p>
    <w:p w:rsidR="0078656D" w:rsidRDefault="0078656D" w:rsidP="00E46D71">
      <w:pPr>
        <w:pStyle w:val="ListParagraph"/>
        <w:numPr>
          <w:ilvl w:val="1"/>
          <w:numId w:val="15"/>
        </w:numPr>
      </w:pPr>
      <w:r>
        <w:t>Methodist Insurance</w:t>
      </w:r>
      <w:r w:rsidR="00E46D71">
        <w:t>;</w:t>
      </w:r>
    </w:p>
    <w:p w:rsidR="0078656D" w:rsidRDefault="0078656D" w:rsidP="00E46D71">
      <w:pPr>
        <w:pStyle w:val="ListParagraph"/>
        <w:numPr>
          <w:ilvl w:val="1"/>
          <w:numId w:val="15"/>
        </w:numPr>
      </w:pPr>
      <w:r>
        <w:t>T</w:t>
      </w:r>
      <w:r w:rsidR="00E46D71">
        <w:t>he police</w:t>
      </w:r>
      <w:r>
        <w:t>/guards</w:t>
      </w:r>
      <w:r w:rsidR="00E46D71">
        <w:t>;</w:t>
      </w:r>
    </w:p>
    <w:p w:rsidR="0078656D" w:rsidRDefault="0078656D" w:rsidP="00E46D71">
      <w:pPr>
        <w:pStyle w:val="ListParagraph"/>
        <w:numPr>
          <w:ilvl w:val="1"/>
          <w:numId w:val="15"/>
        </w:numPr>
      </w:pPr>
      <w:r>
        <w:t>Th</w:t>
      </w:r>
      <w:r w:rsidR="00E46D71">
        <w:t>e C</w:t>
      </w:r>
      <w:r>
        <w:t>ircuit</w:t>
      </w:r>
      <w:r w:rsidR="00E46D71">
        <w:t>’s solicitors.</w:t>
      </w:r>
    </w:p>
    <w:p w:rsidR="0078656D" w:rsidRDefault="00E46D71" w:rsidP="00E46D71">
      <w:pPr>
        <w:pStyle w:val="ListParagraph"/>
        <w:numPr>
          <w:ilvl w:val="0"/>
          <w:numId w:val="15"/>
        </w:numPr>
      </w:pPr>
      <w:r>
        <w:t>Following notification we will continue to liaise and cooperate with ICO/DPC.</w:t>
      </w:r>
    </w:p>
    <w:p w:rsidR="00E46D71" w:rsidRDefault="00E46D71" w:rsidP="00E46D71">
      <w:pPr>
        <w:pStyle w:val="ListParagraph"/>
        <w:numPr>
          <w:ilvl w:val="0"/>
          <w:numId w:val="15"/>
        </w:numPr>
      </w:pPr>
      <w:r>
        <w:t>All reasonable steps to mitigate the damage arising from the breach will be taken.</w:t>
      </w:r>
    </w:p>
    <w:p w:rsidR="005E2B74" w:rsidRDefault="005E2B74" w:rsidP="005E2B74">
      <w:pPr>
        <w:pStyle w:val="Heading2"/>
      </w:pPr>
      <w:r>
        <w:lastRenderedPageBreak/>
        <w:t>Follow-up</w:t>
      </w:r>
    </w:p>
    <w:p w:rsidR="00E46D71" w:rsidRDefault="00E46D71" w:rsidP="00E46D71">
      <w:r>
        <w:t xml:space="preserve">A record of all data protection breaches will be maintained regardless of whether or not notification is required. Detailed records of the investigation </w:t>
      </w:r>
      <w:r w:rsidR="0078656D">
        <w:t>should</w:t>
      </w:r>
      <w:r>
        <w:t xml:space="preserve"> be maintained as well.</w:t>
      </w:r>
      <w:r w:rsidR="0078656D">
        <w:t xml:space="preserve"> </w:t>
      </w:r>
      <w:r>
        <w:t>Following a breach if necessary it must be considered whether any of the below is required:</w:t>
      </w:r>
    </w:p>
    <w:p w:rsidR="00E46D71" w:rsidRDefault="00E46D71" w:rsidP="0078656D">
      <w:pPr>
        <w:pStyle w:val="ListParagraph"/>
        <w:numPr>
          <w:ilvl w:val="0"/>
          <w:numId w:val="16"/>
        </w:numPr>
      </w:pPr>
      <w:r>
        <w:t>Disciplinary action;</w:t>
      </w:r>
    </w:p>
    <w:p w:rsidR="00E46D71" w:rsidRDefault="00E46D71" w:rsidP="0078656D">
      <w:pPr>
        <w:pStyle w:val="ListParagraph"/>
        <w:numPr>
          <w:ilvl w:val="0"/>
          <w:numId w:val="16"/>
        </w:numPr>
      </w:pPr>
      <w:r>
        <w:t>Legal action;</w:t>
      </w:r>
    </w:p>
    <w:p w:rsidR="00E46D71" w:rsidRDefault="00E46D71" w:rsidP="0078656D">
      <w:pPr>
        <w:pStyle w:val="ListParagraph"/>
        <w:numPr>
          <w:ilvl w:val="0"/>
          <w:numId w:val="16"/>
        </w:numPr>
      </w:pPr>
      <w:r>
        <w:t xml:space="preserve">Internal </w:t>
      </w:r>
      <w:r w:rsidR="0078656D">
        <w:t>review</w:t>
      </w:r>
      <w:r>
        <w:t xml:space="preserve"> of security procedures.</w:t>
      </w:r>
    </w:p>
    <w:p w:rsidR="00E46D71" w:rsidRDefault="00E46D71" w:rsidP="00E46D71">
      <w:r>
        <w:t xml:space="preserve">A number of </w:t>
      </w:r>
      <w:r w:rsidR="0078656D">
        <w:t>pro forma</w:t>
      </w:r>
      <w:r>
        <w:t xml:space="preserve"> documents have been prepared which may be of use. Please note that, where possible, legal advice should always be sought in the case of a data breach prior to sending these correspondences.</w:t>
      </w:r>
    </w:p>
    <w:p w:rsidR="005E2B74" w:rsidRDefault="005E2B74" w:rsidP="005E2B74">
      <w:r w:rsidRPr="00D4551D">
        <w:rPr>
          <w:b/>
        </w:rPr>
        <w:t>Appendix A</w:t>
      </w:r>
      <w:r>
        <w:t xml:space="preserve"> contains a </w:t>
      </w:r>
      <w:r w:rsidR="00F2501D">
        <w:t>template</w:t>
      </w:r>
      <w:r>
        <w:t xml:space="preserve"> letter which can be sent to a data subject on discovery of a data breach which is likely to result in a high risk of harm.</w:t>
      </w:r>
    </w:p>
    <w:p w:rsidR="005E2B74" w:rsidRDefault="005E2B74" w:rsidP="005E2B74">
      <w:r w:rsidRPr="00D4551D">
        <w:rPr>
          <w:b/>
        </w:rPr>
        <w:t>Appendix B</w:t>
      </w:r>
      <w:r>
        <w:t xml:space="preserve"> contains a </w:t>
      </w:r>
      <w:r w:rsidR="00F2501D">
        <w:t>template</w:t>
      </w:r>
      <w:r>
        <w:t xml:space="preserve"> letter informing the ICO/DPC upon a data breach for which there is a risk of harm.</w:t>
      </w:r>
    </w:p>
    <w:p w:rsidR="003E1EDE" w:rsidRDefault="003E1EDE" w:rsidP="00D5391F"/>
    <w:p w:rsidR="00D72635" w:rsidRDefault="00D72635">
      <w:pPr>
        <w:rPr>
          <w:rFonts w:asciiTheme="majorHAnsi" w:eastAsiaTheme="majorEastAsia" w:hAnsiTheme="majorHAnsi" w:cstheme="majorBidi"/>
          <w:b/>
          <w:bCs/>
          <w:color w:val="4F81BD" w:themeColor="accent1"/>
          <w:sz w:val="26"/>
          <w:szCs w:val="26"/>
        </w:rPr>
      </w:pPr>
      <w:r>
        <w:br w:type="page"/>
      </w:r>
    </w:p>
    <w:p w:rsidR="00F2501D" w:rsidRDefault="00F2501D" w:rsidP="00F2501D">
      <w:pPr>
        <w:pStyle w:val="Heading2"/>
      </w:pPr>
      <w:r>
        <w:lastRenderedPageBreak/>
        <w:t xml:space="preserve">Breach Notification </w:t>
      </w:r>
      <w:r w:rsidR="00EC1311">
        <w:t>–</w:t>
      </w:r>
      <w:r>
        <w:t xml:space="preserve"> Appendix A</w:t>
      </w:r>
      <w:r w:rsidR="00EC1311">
        <w:t xml:space="preserve"> – Letter to Data Subject</w:t>
      </w:r>
    </w:p>
    <w:p w:rsidR="00F2501D" w:rsidRPr="00F2501D" w:rsidRDefault="00F2501D" w:rsidP="00F2501D">
      <w:pPr>
        <w:rPr>
          <w:highlight w:val="yellow"/>
        </w:rPr>
      </w:pPr>
      <w:r w:rsidRPr="00F2501D">
        <w:rPr>
          <w:highlight w:val="yellow"/>
        </w:rPr>
        <w:t>[On headed notepaper of the Circuit Executive]</w:t>
      </w:r>
      <w:r w:rsidRPr="00F2501D">
        <w:rPr>
          <w:highlight w:val="yellow"/>
        </w:rPr>
        <w:br/>
        <w:t>Addresse</w:t>
      </w:r>
      <w:r>
        <w:rPr>
          <w:highlight w:val="yellow"/>
        </w:rPr>
        <w:t>e</w:t>
      </w:r>
      <w:r w:rsidRPr="00F2501D">
        <w:rPr>
          <w:highlight w:val="yellow"/>
        </w:rPr>
        <w:br/>
        <w:t>Address</w:t>
      </w:r>
      <w:r w:rsidRPr="00F2501D">
        <w:rPr>
          <w:highlight w:val="yellow"/>
        </w:rPr>
        <w:br/>
        <w:t>Postcode</w:t>
      </w:r>
    </w:p>
    <w:p w:rsidR="00D72635" w:rsidRDefault="00F2501D" w:rsidP="00F2501D">
      <w:r w:rsidRPr="00F2501D">
        <w:rPr>
          <w:highlight w:val="yellow"/>
        </w:rPr>
        <w:t>DATE</w:t>
      </w:r>
    </w:p>
    <w:p w:rsidR="00F2501D" w:rsidRDefault="00F2501D" w:rsidP="00F2501D">
      <w:r>
        <w:t>Reference: PERSONAL DATA BREACH NOTIFICATION</w:t>
      </w:r>
    </w:p>
    <w:p w:rsidR="00F2501D" w:rsidRDefault="00F2501D" w:rsidP="00F2501D">
      <w:r>
        <w:t xml:space="preserve">Dear </w:t>
      </w:r>
      <w:r w:rsidRPr="00F2501D">
        <w:rPr>
          <w:highlight w:val="yellow"/>
        </w:rPr>
        <w:t>Name</w:t>
      </w:r>
      <w:r>
        <w:t>,</w:t>
      </w:r>
    </w:p>
    <w:p w:rsidR="00F2501D" w:rsidRDefault="00F2501D" w:rsidP="00F2501D">
      <w:r>
        <w:t xml:space="preserve">We are sorry to inform you of a breach of security that has resulted in the </w:t>
      </w:r>
      <w:r w:rsidRPr="00F2501D">
        <w:rPr>
          <w:highlight w:val="yellow"/>
        </w:rPr>
        <w:t>[loss OR unauthorised disclosure OR destruction OR corruption]</w:t>
      </w:r>
      <w:r>
        <w:t xml:space="preserve"> of your personal data.</w:t>
      </w:r>
      <w:r w:rsidR="00EC1311">
        <w:t xml:space="preserve"> </w:t>
      </w:r>
      <w:r w:rsidR="00D72635">
        <w:t xml:space="preserve">The breach was discovered on </w:t>
      </w:r>
      <w:r w:rsidR="00D72635" w:rsidRPr="00D72635">
        <w:rPr>
          <w:highlight w:val="yellow"/>
        </w:rPr>
        <w:t>DATE</w:t>
      </w:r>
      <w:r>
        <w:t xml:space="preserve"> and is likely to have taken plac</w:t>
      </w:r>
      <w:r w:rsidR="00D72635">
        <w:t xml:space="preserve">e on </w:t>
      </w:r>
      <w:r w:rsidR="00D72635" w:rsidRPr="00D72635">
        <w:rPr>
          <w:highlight w:val="yellow"/>
        </w:rPr>
        <w:t>DATE</w:t>
      </w:r>
      <w:r w:rsidR="00D72635">
        <w:t>.</w:t>
      </w:r>
    </w:p>
    <w:p w:rsidR="00F2501D" w:rsidRDefault="00F2501D" w:rsidP="00F2501D">
      <w:r>
        <w:t>As a result of our investigation of the breach, we have concluded that</w:t>
      </w:r>
      <w:r w:rsidR="00EC1311">
        <w:t xml:space="preserve"> t</w:t>
      </w:r>
      <w:r>
        <w:t>he breach affects the following types of information:</w:t>
      </w:r>
      <w:r w:rsidR="00EC1311">
        <w:t xml:space="preserve"> </w:t>
      </w:r>
      <w:r w:rsidRPr="00D72635">
        <w:rPr>
          <w:highlight w:val="yellow"/>
        </w:rPr>
        <w:t xml:space="preserve">[TYPES OF INFORMATION. </w:t>
      </w:r>
      <w:proofErr w:type="gramStart"/>
      <w:r w:rsidRPr="00D72635">
        <w:rPr>
          <w:highlight w:val="yellow"/>
        </w:rPr>
        <w:t>FOR EXAMPLE, FINANCIAL, SENSITIVE PERSONAL DATA].</w:t>
      </w:r>
      <w:proofErr w:type="gramEnd"/>
      <w:r w:rsidR="00EC1311">
        <w:t xml:space="preserve"> </w:t>
      </w:r>
      <w:r>
        <w:t xml:space="preserve">The information has been </w:t>
      </w:r>
      <w:r w:rsidRPr="00D72635">
        <w:rPr>
          <w:highlight w:val="yellow"/>
        </w:rPr>
        <w:t>[accidentally or unlawfully destroyed OR lost OR altered OR disclosed without authorisation OR accessed by [[Name or Description of Organisation] OR an unauthorised person]]</w:t>
      </w:r>
      <w:r>
        <w:t xml:space="preserve">.  </w:t>
      </w:r>
    </w:p>
    <w:p w:rsidR="00F2501D" w:rsidRDefault="00F2501D" w:rsidP="00F2501D">
      <w:r>
        <w:t>The breach occurred under the following circumstances and for the following reasons:</w:t>
      </w:r>
    </w:p>
    <w:p w:rsidR="00F2501D" w:rsidRPr="00D72635" w:rsidRDefault="00F2501D" w:rsidP="00F2501D">
      <w:pPr>
        <w:rPr>
          <w:highlight w:val="yellow"/>
        </w:rPr>
      </w:pPr>
      <w:proofErr w:type="gramStart"/>
      <w:r w:rsidRPr="00D72635">
        <w:rPr>
          <w:highlight w:val="yellow"/>
        </w:rPr>
        <w:t>[CIRCUMSTANCES].</w:t>
      </w:r>
      <w:proofErr w:type="gramEnd"/>
    </w:p>
    <w:p w:rsidR="00F2501D" w:rsidRDefault="00F2501D" w:rsidP="00F2501D">
      <w:proofErr w:type="gramStart"/>
      <w:r w:rsidRPr="00D72635">
        <w:rPr>
          <w:highlight w:val="yellow"/>
        </w:rPr>
        <w:t>[REASONS].</w:t>
      </w:r>
      <w:proofErr w:type="gramEnd"/>
    </w:p>
    <w:p w:rsidR="00F2501D" w:rsidRDefault="00F2501D" w:rsidP="00F2501D">
      <w:r>
        <w:t>We have taken the following steps to mitigate any adverse effects of the breach:</w:t>
      </w:r>
    </w:p>
    <w:p w:rsidR="00F2501D" w:rsidRDefault="00F2501D" w:rsidP="00F2501D">
      <w:proofErr w:type="gramStart"/>
      <w:r w:rsidRPr="00D72635">
        <w:rPr>
          <w:highlight w:val="yellow"/>
        </w:rPr>
        <w:t>[MEASURES].</w:t>
      </w:r>
      <w:proofErr w:type="gramEnd"/>
    </w:p>
    <w:p w:rsidR="00F2501D" w:rsidRDefault="00F2501D" w:rsidP="00F2501D">
      <w:r>
        <w:t>We recommend that you take the following measures to mitigate possible adverse effects of the breach:</w:t>
      </w:r>
    </w:p>
    <w:p w:rsidR="00F2501D" w:rsidRDefault="00F2501D" w:rsidP="00F2501D">
      <w:proofErr w:type="gramStart"/>
      <w:r w:rsidRPr="00D72635">
        <w:rPr>
          <w:highlight w:val="yellow"/>
        </w:rPr>
        <w:t>[MEASURES].</w:t>
      </w:r>
      <w:proofErr w:type="gramEnd"/>
    </w:p>
    <w:p w:rsidR="00F2501D" w:rsidRDefault="00F2501D" w:rsidP="00F2501D">
      <w:r w:rsidRPr="00D72635">
        <w:rPr>
          <w:highlight w:val="yellow"/>
        </w:rPr>
        <w:t>[We informed the Information Commissioner's Office/Data Protection Commissioner’s Office of the breach on [DATE]].</w:t>
      </w:r>
    </w:p>
    <w:p w:rsidR="00F2501D" w:rsidRDefault="00F2501D" w:rsidP="00F2501D">
      <w:r>
        <w:t xml:space="preserve">You can obtain more information about the breach from </w:t>
      </w:r>
      <w:r w:rsidR="00EC1311">
        <w:t>us at</w:t>
      </w:r>
      <w:r>
        <w:t>:</w:t>
      </w:r>
    </w:p>
    <w:p w:rsidR="00F2501D" w:rsidRDefault="00D72635" w:rsidP="00F2501D">
      <w:proofErr w:type="gramStart"/>
      <w:r>
        <w:t>Circuit Name, Circuit Superintendent/Appointed Person, Address, E-mail address, Phone number.</w:t>
      </w:r>
      <w:proofErr w:type="gramEnd"/>
    </w:p>
    <w:p w:rsidR="00F2501D" w:rsidRDefault="00F2501D" w:rsidP="00F2501D">
      <w:r>
        <w:t>We apologise for any inconvenience this breach may cause you.</w:t>
      </w:r>
    </w:p>
    <w:p w:rsidR="00F2501D" w:rsidRDefault="00F2501D" w:rsidP="00F2501D">
      <w:r>
        <w:t>Yours sincerely,</w:t>
      </w:r>
    </w:p>
    <w:p w:rsidR="00F2501D" w:rsidRDefault="00F2501D" w:rsidP="00F2501D"/>
    <w:p w:rsidR="00F2501D" w:rsidRDefault="00D72635" w:rsidP="00F2501D">
      <w:r w:rsidRPr="00D72635">
        <w:rPr>
          <w:highlight w:val="yellow"/>
        </w:rPr>
        <w:t xml:space="preserve"> </w:t>
      </w:r>
      <w:r w:rsidR="00F2501D" w:rsidRPr="00D72635">
        <w:rPr>
          <w:highlight w:val="yellow"/>
        </w:rPr>
        <w:t>[NAME OF SENDER – printed under signature]</w:t>
      </w:r>
    </w:p>
    <w:p w:rsidR="00FA34DF" w:rsidRDefault="00F2501D" w:rsidP="00D5391F">
      <w:r>
        <w:t xml:space="preserve">For and on behalf of </w:t>
      </w:r>
      <w:r w:rsidR="00D72635" w:rsidRPr="00D72635">
        <w:rPr>
          <w:highlight w:val="yellow"/>
        </w:rPr>
        <w:t>Name</w:t>
      </w:r>
      <w:r w:rsidR="00D72635">
        <w:t xml:space="preserve"> Circuit, Methodist Church in Ireland</w:t>
      </w:r>
    </w:p>
    <w:p w:rsidR="00EC1311" w:rsidRDefault="00EC1311">
      <w:r>
        <w:br w:type="page"/>
      </w:r>
    </w:p>
    <w:p w:rsidR="00EC1311" w:rsidRDefault="00EC1311" w:rsidP="00EC1311">
      <w:pPr>
        <w:pStyle w:val="Heading2"/>
      </w:pPr>
      <w:r>
        <w:lastRenderedPageBreak/>
        <w:t>Breach Notification – Appendix B – Letter to ICO/DPC</w:t>
      </w:r>
    </w:p>
    <w:p w:rsidR="00EC1311" w:rsidRPr="00F2501D" w:rsidRDefault="00EC1311" w:rsidP="00EC1311">
      <w:pPr>
        <w:rPr>
          <w:highlight w:val="yellow"/>
        </w:rPr>
      </w:pPr>
      <w:r w:rsidRPr="00F2501D">
        <w:rPr>
          <w:highlight w:val="yellow"/>
        </w:rPr>
        <w:t>[On headed notepaper of the Circuit Executive]</w:t>
      </w:r>
      <w:r w:rsidRPr="00F2501D">
        <w:rPr>
          <w:highlight w:val="yellow"/>
        </w:rPr>
        <w:br/>
        <w:t>Addresse</w:t>
      </w:r>
      <w:r>
        <w:rPr>
          <w:highlight w:val="yellow"/>
        </w:rPr>
        <w:t>e</w:t>
      </w:r>
      <w:r w:rsidRPr="00F2501D">
        <w:rPr>
          <w:highlight w:val="yellow"/>
        </w:rPr>
        <w:br/>
        <w:t>Address</w:t>
      </w:r>
      <w:r w:rsidRPr="00F2501D">
        <w:rPr>
          <w:highlight w:val="yellow"/>
        </w:rPr>
        <w:br/>
        <w:t>Postcode</w:t>
      </w:r>
    </w:p>
    <w:p w:rsidR="00EC1311" w:rsidRDefault="00EC1311" w:rsidP="00EC1311">
      <w:r w:rsidRPr="00F2501D">
        <w:rPr>
          <w:highlight w:val="yellow"/>
        </w:rPr>
        <w:t>DATE</w:t>
      </w:r>
    </w:p>
    <w:p w:rsidR="00EC1311" w:rsidRDefault="00EC1311" w:rsidP="00EC1311">
      <w:r>
        <w:t>Reference: PERSONAL DATA BREACH NOTIFICATION</w:t>
      </w:r>
    </w:p>
    <w:p w:rsidR="00EC1311" w:rsidRDefault="00EC1311" w:rsidP="00EC1311">
      <w:r>
        <w:t>Dear Sir/Madam,</w:t>
      </w:r>
    </w:p>
    <w:p w:rsidR="00EC1311" w:rsidRDefault="00EC1311" w:rsidP="00EC1311">
      <w:r>
        <w:t xml:space="preserve">I am writing to notify you of a breach of security that resulted in the </w:t>
      </w:r>
      <w:r w:rsidRPr="00EC1311">
        <w:rPr>
          <w:highlight w:val="yellow"/>
        </w:rPr>
        <w:t>[loss OR unauthorised disclosure OR corruption OR destruction]</w:t>
      </w:r>
      <w:r>
        <w:t xml:space="preserve"> of personal data. We consider this to be </w:t>
      </w:r>
      <w:r w:rsidR="00D326BF">
        <w:t>a serious data security breach.</w:t>
      </w:r>
    </w:p>
    <w:p w:rsidR="00EC1311" w:rsidRDefault="00EC1311" w:rsidP="00EC1311">
      <w:r w:rsidRPr="00D326BF">
        <w:rPr>
          <w:highlight w:val="yellow"/>
        </w:rPr>
        <w:t>[We have investigated the breach by [DETAILS OF HOW THE BREACH WAS INVESTIGATED] and provide you with the following information.]</w:t>
      </w:r>
    </w:p>
    <w:p w:rsidR="00EC1311" w:rsidRDefault="00EC1311" w:rsidP="00EC1311">
      <w:r w:rsidRPr="00D326BF">
        <w:rPr>
          <w:highlight w:val="yellow"/>
        </w:rPr>
        <w:t>[We are in the process of investigating the breach and we anticipate completing our investigation by [DATE], when we will provide you with the further information required. We can provide you with the following details at this stage [PROVIDE ALL THAT IS KNOWN].]</w:t>
      </w:r>
    </w:p>
    <w:p w:rsidR="00EC1311" w:rsidRDefault="00D326BF" w:rsidP="00EC1311">
      <w:r w:rsidRPr="00D326BF">
        <w:rPr>
          <w:highlight w:val="yellow"/>
        </w:rPr>
        <w:t>Name</w:t>
      </w:r>
      <w:r>
        <w:t xml:space="preserve"> Circuit of the Methodist Church in Ireland</w:t>
      </w:r>
      <w:r w:rsidR="00EC1311">
        <w:t xml:space="preserve"> is the data controller in respect of the data breach.</w:t>
      </w:r>
    </w:p>
    <w:p w:rsidR="00EC1311" w:rsidRDefault="00D326BF" w:rsidP="00EC1311">
      <w:r>
        <w:t xml:space="preserve">The breach was discovered on </w:t>
      </w:r>
      <w:r w:rsidRPr="00D326BF">
        <w:rPr>
          <w:highlight w:val="yellow"/>
        </w:rPr>
        <w:t>DATE</w:t>
      </w:r>
      <w:r w:rsidR="00EC1311">
        <w:t xml:space="preserve"> and is</w:t>
      </w:r>
      <w:r>
        <w:t xml:space="preserve"> likely to have taken place on </w:t>
      </w:r>
      <w:r w:rsidRPr="00D326BF">
        <w:rPr>
          <w:highlight w:val="yellow"/>
        </w:rPr>
        <w:t>DATE</w:t>
      </w:r>
      <w:r>
        <w:t>.</w:t>
      </w:r>
    </w:p>
    <w:p w:rsidR="00EC1311" w:rsidRDefault="00EC1311" w:rsidP="00EC1311">
      <w:r>
        <w:t xml:space="preserve">The information has been </w:t>
      </w:r>
      <w:r w:rsidRPr="00D326BF">
        <w:rPr>
          <w:highlight w:val="yellow"/>
        </w:rPr>
        <w:t>[accidentally or unlawfully destroyed OR lost OR altered OR disclosed without authorisation OR accessed by [[Name or Description of Organisation] OR an unauthorised person]]</w:t>
      </w:r>
      <w:r>
        <w:t xml:space="preserve">.  </w:t>
      </w:r>
    </w:p>
    <w:p w:rsidR="00EC1311" w:rsidRDefault="00EC1311" w:rsidP="00EC1311">
      <w:r>
        <w:t>The breach occurred under the following circumstances and for the following reasons:</w:t>
      </w:r>
    </w:p>
    <w:p w:rsidR="00EC1311" w:rsidRPr="00D326BF" w:rsidRDefault="00EC1311" w:rsidP="00EC1311">
      <w:pPr>
        <w:rPr>
          <w:highlight w:val="yellow"/>
        </w:rPr>
      </w:pPr>
      <w:proofErr w:type="gramStart"/>
      <w:r w:rsidRPr="00D326BF">
        <w:rPr>
          <w:highlight w:val="yellow"/>
        </w:rPr>
        <w:t>[CIRCUMSTANCES].</w:t>
      </w:r>
      <w:proofErr w:type="gramEnd"/>
    </w:p>
    <w:p w:rsidR="00EC1311" w:rsidRDefault="00EC1311" w:rsidP="00EC1311">
      <w:proofErr w:type="gramStart"/>
      <w:r w:rsidRPr="00D326BF">
        <w:rPr>
          <w:highlight w:val="yellow"/>
        </w:rPr>
        <w:t>[REASONS].</w:t>
      </w:r>
      <w:proofErr w:type="gramEnd"/>
    </w:p>
    <w:p w:rsidR="00EC1311" w:rsidRDefault="00EC1311" w:rsidP="00EC1311">
      <w:r>
        <w:t>We had the following measures in place to prevent an incident of this nature occurring:</w:t>
      </w:r>
    </w:p>
    <w:p w:rsidR="00EC1311" w:rsidRDefault="00EC1311" w:rsidP="00EC1311">
      <w:proofErr w:type="gramStart"/>
      <w:r w:rsidRPr="00D326BF">
        <w:rPr>
          <w:highlight w:val="yellow"/>
        </w:rPr>
        <w:t>[MEASURES].</w:t>
      </w:r>
      <w:proofErr w:type="gramEnd"/>
    </w:p>
    <w:p w:rsidR="00EC1311" w:rsidRDefault="00EC1311" w:rsidP="00D326BF">
      <w:r>
        <w:t xml:space="preserve">We enclose </w:t>
      </w:r>
      <w:r w:rsidR="00D326BF">
        <w:t xml:space="preserve">our Data Protection Policy, which was implemented on </w:t>
      </w:r>
      <w:r w:rsidR="00D326BF" w:rsidRPr="00D326BF">
        <w:rPr>
          <w:highlight w:val="yellow"/>
        </w:rPr>
        <w:t>DATE</w:t>
      </w:r>
      <w:r w:rsidR="00D326BF">
        <w:t>.</w:t>
      </w:r>
    </w:p>
    <w:p w:rsidR="00EC1311" w:rsidRDefault="00EC1311" w:rsidP="00EC1311">
      <w:r>
        <w:t>The breach affects the following types of information:</w:t>
      </w:r>
    </w:p>
    <w:p w:rsidR="00EC1311" w:rsidRDefault="00EC1311" w:rsidP="00EC1311">
      <w:proofErr w:type="gramStart"/>
      <w:r w:rsidRPr="00D326BF">
        <w:rPr>
          <w:highlight w:val="yellow"/>
        </w:rPr>
        <w:t>[TYPES OF INFORMATION, FOR EXAMPLE, FINANCIAL OR SENSITIVE PERSONAL DATA AND DETAILS OF THE EXTENT].</w:t>
      </w:r>
      <w:proofErr w:type="gramEnd"/>
    </w:p>
    <w:p w:rsidR="00EC1311" w:rsidRDefault="00EC1311" w:rsidP="00EC1311">
      <w:r>
        <w:t xml:space="preserve">It is likely </w:t>
      </w:r>
      <w:r w:rsidR="00D326BF">
        <w:t xml:space="preserve">that the breach affects around </w:t>
      </w:r>
      <w:r w:rsidR="00D326BF" w:rsidRPr="00D326BF">
        <w:rPr>
          <w:highlight w:val="yellow"/>
        </w:rPr>
        <w:t>NUMBER</w:t>
      </w:r>
      <w:r>
        <w:t xml:space="preserve"> data subjects.</w:t>
      </w:r>
    </w:p>
    <w:p w:rsidR="00EC1311" w:rsidRDefault="00EC1311" w:rsidP="00EC1311">
      <w:r w:rsidRPr="00D326BF">
        <w:rPr>
          <w:highlight w:val="yellow"/>
        </w:rPr>
        <w:t xml:space="preserve">[We have [not] informed the individuals affected by the breach because [REASONS FOR DECISION] OR </w:t>
      </w:r>
      <w:proofErr w:type="gramStart"/>
      <w:r w:rsidRPr="00D326BF">
        <w:rPr>
          <w:highlight w:val="yellow"/>
        </w:rPr>
        <w:t>The</w:t>
      </w:r>
      <w:proofErr w:type="gramEnd"/>
      <w:r w:rsidRPr="00D326BF">
        <w:rPr>
          <w:highlight w:val="yellow"/>
        </w:rPr>
        <w:t xml:space="preserve"> individuals are [aware OR unaware] that the incident has occurred].</w:t>
      </w:r>
    </w:p>
    <w:p w:rsidR="00EC1311" w:rsidRDefault="00EC1311" w:rsidP="00EC1311">
      <w:r>
        <w:t>The breach may have the following consequences and adverse effects on the affected data subjects:</w:t>
      </w:r>
    </w:p>
    <w:p w:rsidR="00EC1311" w:rsidRDefault="00EC1311" w:rsidP="00EC1311">
      <w:proofErr w:type="gramStart"/>
      <w:r w:rsidRPr="00D326BF">
        <w:rPr>
          <w:highlight w:val="yellow"/>
        </w:rPr>
        <w:t>[CONSEQUENCES].</w:t>
      </w:r>
      <w:proofErr w:type="gramEnd"/>
    </w:p>
    <w:p w:rsidR="00EC1311" w:rsidRDefault="00EC1311" w:rsidP="00EC1311">
      <w:proofErr w:type="gramStart"/>
      <w:r w:rsidRPr="00D326BF">
        <w:rPr>
          <w:highlight w:val="yellow"/>
        </w:rPr>
        <w:lastRenderedPageBreak/>
        <w:t>[ADVERSE EFFECTS].</w:t>
      </w:r>
      <w:proofErr w:type="gramEnd"/>
    </w:p>
    <w:p w:rsidR="00EC1311" w:rsidRDefault="00EC1311" w:rsidP="00EC1311">
      <w:r>
        <w:t xml:space="preserve">We have </w:t>
      </w:r>
      <w:r w:rsidRPr="00D326BF">
        <w:rPr>
          <w:highlight w:val="yellow"/>
        </w:rPr>
        <w:t>[received [NUMBER] of complaints OR not received any complaints]</w:t>
      </w:r>
      <w:r w:rsidR="00D326BF">
        <w:t xml:space="preserve"> from the affected individuals.</w:t>
      </w:r>
    </w:p>
    <w:p w:rsidR="00EC1311" w:rsidRDefault="00EC1311" w:rsidP="00EC1311">
      <w:r>
        <w:t xml:space="preserve">We </w:t>
      </w:r>
      <w:r w:rsidRPr="00D326BF">
        <w:rPr>
          <w:highlight w:val="yellow"/>
        </w:rPr>
        <w:t>[have taken OR propose to take]</w:t>
      </w:r>
      <w:r>
        <w:t xml:space="preserve"> the following measures to address the breach and to minimise and mitigate its effects on the affected individuals:</w:t>
      </w:r>
    </w:p>
    <w:p w:rsidR="00EC1311" w:rsidRDefault="00EC1311" w:rsidP="00EC1311">
      <w:proofErr w:type="gramStart"/>
      <w:r w:rsidRPr="00D326BF">
        <w:rPr>
          <w:highlight w:val="yellow"/>
        </w:rPr>
        <w:t>[MEASURES].</w:t>
      </w:r>
      <w:proofErr w:type="gramEnd"/>
    </w:p>
    <w:p w:rsidR="00EC1311" w:rsidRPr="00D326BF" w:rsidRDefault="00EC1311" w:rsidP="00EC1311">
      <w:pPr>
        <w:rPr>
          <w:highlight w:val="yellow"/>
        </w:rPr>
      </w:pPr>
      <w:r>
        <w:t xml:space="preserve">The information has </w:t>
      </w:r>
      <w:r w:rsidRPr="00D326BF">
        <w:rPr>
          <w:highlight w:val="yellow"/>
        </w:rPr>
        <w:t>[not]</w:t>
      </w:r>
      <w:r>
        <w:t xml:space="preserve"> been recovered </w:t>
      </w:r>
      <w:r w:rsidRPr="00D326BF">
        <w:rPr>
          <w:highlight w:val="yellow"/>
        </w:rPr>
        <w:t>[and the details are as follows:</w:t>
      </w:r>
    </w:p>
    <w:p w:rsidR="00EC1311" w:rsidRDefault="00EC1311" w:rsidP="00EC1311">
      <w:r w:rsidRPr="00D326BF">
        <w:rPr>
          <w:highlight w:val="yellow"/>
        </w:rPr>
        <w:t>[DETAILS OF HOW AND WHEN IT WAS RECOVERED]</w:t>
      </w:r>
      <w:r w:rsidR="00D326BF" w:rsidRPr="00D326BF">
        <w:rPr>
          <w:highlight w:val="yellow"/>
        </w:rPr>
        <w:t>]</w:t>
      </w:r>
      <w:r w:rsidR="00D326BF">
        <w:t>.</w:t>
      </w:r>
    </w:p>
    <w:p w:rsidR="00EC1311" w:rsidRDefault="00EC1311" w:rsidP="00EC1311">
      <w:r>
        <w:t>We have also taken the following steps to prevent future occurrences of the breach:</w:t>
      </w:r>
    </w:p>
    <w:p w:rsidR="00EC1311" w:rsidRDefault="00EC1311" w:rsidP="00EC1311">
      <w:proofErr w:type="gramStart"/>
      <w:r w:rsidRPr="00D326BF">
        <w:rPr>
          <w:highlight w:val="yellow"/>
        </w:rPr>
        <w:t>[REMEDIAL ACTION TAKEN].</w:t>
      </w:r>
      <w:proofErr w:type="gramEnd"/>
    </w:p>
    <w:p w:rsidR="00EC1311" w:rsidRDefault="00EC1311" w:rsidP="00EC1311">
      <w:r>
        <w:t xml:space="preserve">The facts surrounding the breach, the effects of that breach and the remedial action taken have been recorded in a data breach inventory maintained by the </w:t>
      </w:r>
      <w:r w:rsidR="00D326BF">
        <w:t>Circuit Executive.</w:t>
      </w:r>
    </w:p>
    <w:p w:rsidR="00EC1311" w:rsidRDefault="00EC1311" w:rsidP="00EC1311">
      <w:r>
        <w:t>We provide staff/volunteers/leaders with training on the requirements of data protection legislation</w:t>
      </w:r>
      <w:r w:rsidR="00D326BF">
        <w:t>.</w:t>
      </w:r>
      <w:r w:rsidR="002D6745">
        <w:t xml:space="preserve"> </w:t>
      </w:r>
      <w:r>
        <w:t xml:space="preserve">We confirm that training on the requirements under the data protection legislation is mandatory for all staff/volunteers/leaders </w:t>
      </w:r>
      <w:r w:rsidRPr="002D6745">
        <w:rPr>
          <w:highlight w:val="yellow"/>
        </w:rPr>
        <w:t xml:space="preserve">[and that the </w:t>
      </w:r>
      <w:r w:rsidR="002D6745" w:rsidRPr="002D6745">
        <w:rPr>
          <w:highlight w:val="yellow"/>
        </w:rPr>
        <w:t>people</w:t>
      </w:r>
      <w:r w:rsidRPr="002D6745">
        <w:rPr>
          <w:highlight w:val="yellow"/>
        </w:rPr>
        <w:t xml:space="preserve"> involved in this incident received training on [DATE]]</w:t>
      </w:r>
      <w:r w:rsidR="002D6745">
        <w:t>.</w:t>
      </w:r>
    </w:p>
    <w:p w:rsidR="00EC1311" w:rsidRDefault="00EC1311" w:rsidP="00EC1311">
      <w:r w:rsidRPr="002D6745">
        <w:t xml:space="preserve">We have </w:t>
      </w:r>
      <w:r w:rsidRPr="002D6745">
        <w:rPr>
          <w:highlight w:val="yellow"/>
        </w:rPr>
        <w:t>[not]</w:t>
      </w:r>
      <w:r w:rsidRPr="002D6745">
        <w:t xml:space="preserve"> informed the police about this data breach </w:t>
      </w:r>
      <w:r w:rsidRPr="002D6745">
        <w:rPr>
          <w:highlight w:val="yellow"/>
        </w:rPr>
        <w:t>[and the details are as foll</w:t>
      </w:r>
      <w:r w:rsidR="002D6745" w:rsidRPr="002D6745">
        <w:rPr>
          <w:highlight w:val="yellow"/>
        </w:rPr>
        <w:t xml:space="preserve">ows: </w:t>
      </w:r>
      <w:r w:rsidRPr="002D6745">
        <w:rPr>
          <w:highlight w:val="yellow"/>
        </w:rPr>
        <w:t>[DETAILS AND NAME OF POLICE FORCE]</w:t>
      </w:r>
      <w:r w:rsidRPr="002D6745">
        <w:t>.</w:t>
      </w:r>
    </w:p>
    <w:p w:rsidR="00EC1311" w:rsidRDefault="00EC1311" w:rsidP="00EC1311">
      <w:r>
        <w:t xml:space="preserve">There has </w:t>
      </w:r>
      <w:r w:rsidRPr="002D6745">
        <w:rPr>
          <w:highlight w:val="yellow"/>
        </w:rPr>
        <w:t>[not]</w:t>
      </w:r>
      <w:r>
        <w:t xml:space="preserve"> been </w:t>
      </w:r>
      <w:r w:rsidRPr="002D6745">
        <w:rPr>
          <w:highlight w:val="yellow"/>
        </w:rPr>
        <w:t>[any]</w:t>
      </w:r>
      <w:r>
        <w:t xml:space="preserve"> media coverage </w:t>
      </w:r>
      <w:r w:rsidRPr="002D6745">
        <w:rPr>
          <w:highlight w:val="yellow"/>
        </w:rPr>
        <w:t>[and the details are as</w:t>
      </w:r>
      <w:r w:rsidR="002D6745" w:rsidRPr="002D6745">
        <w:rPr>
          <w:highlight w:val="yellow"/>
        </w:rPr>
        <w:t xml:space="preserve"> follows: </w:t>
      </w:r>
      <w:r w:rsidRPr="002D6745">
        <w:rPr>
          <w:highlight w:val="yellow"/>
        </w:rPr>
        <w:t>[DETAILS OF MEDIA COVERAGE]</w:t>
      </w:r>
      <w:r>
        <w:t>.</w:t>
      </w:r>
    </w:p>
    <w:p w:rsidR="00EC1311" w:rsidRDefault="00EC1311" w:rsidP="00EC1311">
      <w:r w:rsidRPr="002D6745">
        <w:rPr>
          <w:highlight w:val="yellow"/>
        </w:rPr>
        <w:t>In addition, we consider that the following information would be of interest to you:</w:t>
      </w:r>
      <w:r w:rsidR="002D6745" w:rsidRPr="002D6745">
        <w:rPr>
          <w:highlight w:val="yellow"/>
        </w:rPr>
        <w:t xml:space="preserve"> </w:t>
      </w:r>
      <w:r w:rsidRPr="002D6745">
        <w:rPr>
          <w:highlight w:val="yellow"/>
        </w:rPr>
        <w:t>[DETAILS].</w:t>
      </w:r>
    </w:p>
    <w:p w:rsidR="002D6745" w:rsidRDefault="00EC1311" w:rsidP="002D6745">
      <w:r>
        <w:t>If you require any further information about the breach, please contact:</w:t>
      </w:r>
      <w:r w:rsidR="002D6745">
        <w:t xml:space="preserve"> </w:t>
      </w:r>
      <w:r w:rsidR="002D6745">
        <w:br/>
        <w:t>Circuit Name, Circuit Superintendent/Appointed Person, Address, E-mail address, Phone number.</w:t>
      </w:r>
    </w:p>
    <w:p w:rsidR="00EC1311" w:rsidRDefault="00EC1311" w:rsidP="00EC1311">
      <w:r>
        <w:t>Yours faithfully,</w:t>
      </w:r>
    </w:p>
    <w:p w:rsidR="002D6745" w:rsidRDefault="002D6745" w:rsidP="00EC1311"/>
    <w:p w:rsidR="002D6745" w:rsidRDefault="002D6745" w:rsidP="002D6745">
      <w:r w:rsidRPr="00D72635">
        <w:rPr>
          <w:highlight w:val="yellow"/>
        </w:rPr>
        <w:t>[NAME OF SENDER – printed under signature]</w:t>
      </w:r>
    </w:p>
    <w:p w:rsidR="00FA34DF" w:rsidRPr="002D6745" w:rsidRDefault="002D6745">
      <w:r>
        <w:t xml:space="preserve">For and on behalf of </w:t>
      </w:r>
      <w:r w:rsidRPr="00D72635">
        <w:rPr>
          <w:highlight w:val="yellow"/>
        </w:rPr>
        <w:t>Name</w:t>
      </w:r>
      <w:r>
        <w:t xml:space="preserve"> Circuit, Methodist Church in Ireland</w:t>
      </w:r>
      <w:r w:rsidR="00FA34DF">
        <w:br w:type="page"/>
      </w:r>
    </w:p>
    <w:p w:rsidR="00FA34DF" w:rsidRDefault="00FA34DF" w:rsidP="00FA34DF">
      <w:pPr>
        <w:pStyle w:val="Heading1"/>
      </w:pPr>
      <w:r>
        <w:lastRenderedPageBreak/>
        <w:t>SAMPLE CONSENT FORM</w:t>
      </w:r>
    </w:p>
    <w:p w:rsidR="00EA0C14" w:rsidRDefault="00EA0C14" w:rsidP="00D5391F">
      <w:r>
        <w:t>When you gather people’s personal details it is important to ensure they are aware of how you will process those details, and that they give explicit consent for non-essential processing. Please find below some example wording for a form you could use to gather those details and permissions:</w:t>
      </w:r>
    </w:p>
    <w:p w:rsidR="00FA34DF" w:rsidRDefault="00EA0C14" w:rsidP="00EA0C14">
      <w:pPr>
        <w:pStyle w:val="Heading2"/>
      </w:pPr>
      <w:r w:rsidRPr="00EA0C14">
        <w:rPr>
          <w:highlight w:val="yellow"/>
        </w:rPr>
        <w:t>Example</w:t>
      </w:r>
      <w:r>
        <w:t xml:space="preserve"> Circuit – The Methodist Church in Ireland</w:t>
      </w:r>
    </w:p>
    <w:p w:rsidR="00FA34DF" w:rsidRDefault="00EA0C14" w:rsidP="00EA0C14">
      <w:pPr>
        <w:pStyle w:val="Heading3"/>
      </w:pPr>
      <w:r>
        <w:t>Personal Information Consent Form</w:t>
      </w:r>
    </w:p>
    <w:p w:rsidR="00FA34DF" w:rsidRDefault="00EA0C14" w:rsidP="00D5391F">
      <w:r w:rsidRPr="00EA0C14">
        <w:t xml:space="preserve">Your privacy is important to us, and we want to communicate with </w:t>
      </w:r>
      <w:r>
        <w:t xml:space="preserve">the </w:t>
      </w:r>
      <w:r w:rsidRPr="00EA0C14">
        <w:t xml:space="preserve">church </w:t>
      </w:r>
      <w:r>
        <w:t xml:space="preserve">family </w:t>
      </w:r>
      <w:r w:rsidRPr="00EA0C14">
        <w:t xml:space="preserve">in a way which has </w:t>
      </w:r>
      <w:r>
        <w:t>your</w:t>
      </w:r>
      <w:r w:rsidRPr="00EA0C14">
        <w:t xml:space="preserve"> </w:t>
      </w:r>
      <w:r>
        <w:t xml:space="preserve">understanding and </w:t>
      </w:r>
      <w:r w:rsidRPr="00EA0C14">
        <w:t xml:space="preserve">consent, and which is in line with </w:t>
      </w:r>
      <w:r w:rsidRPr="00EA0C14">
        <w:rPr>
          <w:highlight w:val="yellow"/>
        </w:rPr>
        <w:t>UK/EU</w:t>
      </w:r>
      <w:r w:rsidRPr="00EA0C14">
        <w:t xml:space="preserve"> law on data protection.  Please fill in the contact details you </w:t>
      </w:r>
      <w:r w:rsidR="001077D5">
        <w:t>would like</w:t>
      </w:r>
      <w:r w:rsidRPr="00EA0C14">
        <w:t xml:space="preserve"> us to use to communicate with you:</w:t>
      </w:r>
    </w:p>
    <w:p w:rsidR="00EA0C14" w:rsidRDefault="009357E8" w:rsidP="00D5391F">
      <w:r>
        <w:t>Name</w:t>
      </w:r>
      <w:r w:rsidR="00EA0C14">
        <w:t>:</w:t>
      </w:r>
      <w:r w:rsidR="00EA0C14">
        <w:tab/>
      </w:r>
      <w:r>
        <w:tab/>
      </w:r>
      <w:r w:rsidR="00EA0C14">
        <w:t>__________</w:t>
      </w:r>
    </w:p>
    <w:p w:rsidR="00EA0C14" w:rsidRDefault="00EA0C14" w:rsidP="00D5391F">
      <w:r>
        <w:t>Address:</w:t>
      </w:r>
      <w:r>
        <w:tab/>
        <w:t>__________</w:t>
      </w:r>
    </w:p>
    <w:p w:rsidR="00EA0C14" w:rsidRDefault="00EA0C14" w:rsidP="00D5391F">
      <w:r>
        <w:tab/>
      </w:r>
      <w:r>
        <w:tab/>
        <w:t>__________</w:t>
      </w:r>
      <w:r w:rsidR="00EC55D7">
        <w:tab/>
      </w:r>
      <w:r w:rsidR="00EC55D7">
        <w:tab/>
      </w:r>
      <w:r w:rsidR="00EC55D7">
        <w:tab/>
      </w:r>
      <w:r w:rsidR="00EC55D7">
        <w:tab/>
      </w:r>
      <w:r>
        <w:t>Postcode:</w:t>
      </w:r>
      <w:r>
        <w:tab/>
      </w:r>
      <w:r w:rsidR="00EC55D7">
        <w:tab/>
      </w:r>
      <w:r>
        <w:t>__________</w:t>
      </w:r>
    </w:p>
    <w:p w:rsidR="00EA0C14" w:rsidRDefault="00EA0C14" w:rsidP="00D5391F">
      <w:r>
        <w:t>Telephone:</w:t>
      </w:r>
      <w:r>
        <w:tab/>
        <w:t>__________</w:t>
      </w:r>
    </w:p>
    <w:p w:rsidR="00EA0C14" w:rsidRDefault="00EA0C14" w:rsidP="00D5391F">
      <w:r>
        <w:t>Mobile phone:</w:t>
      </w:r>
      <w:r>
        <w:tab/>
        <w:t>__________</w:t>
      </w:r>
    </w:p>
    <w:p w:rsidR="00EA0C14" w:rsidRDefault="00EA0C14" w:rsidP="00D5391F">
      <w:r>
        <w:t>E-mail address:</w:t>
      </w:r>
      <w:r>
        <w:tab/>
        <w:t>__________</w:t>
      </w:r>
    </w:p>
    <w:p w:rsidR="00EA0C14" w:rsidRDefault="009357E8" w:rsidP="00D5391F">
      <w:r>
        <w:t>If more than one adult is part of your home, please also include their details</w:t>
      </w:r>
      <w:r w:rsidR="00107B7D">
        <w:t xml:space="preserve"> above</w:t>
      </w:r>
      <w:r>
        <w:t xml:space="preserve"> AND SIGNATURE below. </w:t>
      </w:r>
      <w:r w:rsidR="00EA0C14">
        <w:t>If you would like us to include any children in your household, please include their names and dates of birth here:</w:t>
      </w:r>
    </w:p>
    <w:p w:rsidR="00EA0C14" w:rsidRDefault="00EA0C14" w:rsidP="00D5391F">
      <w:r>
        <w:t>Child’s Name:</w:t>
      </w:r>
      <w:r>
        <w:tab/>
      </w:r>
      <w:r>
        <w:tab/>
        <w:t>__________</w:t>
      </w:r>
      <w:r>
        <w:tab/>
      </w:r>
      <w:r>
        <w:tab/>
      </w:r>
      <w:r>
        <w:tab/>
        <w:t>Date of Birth:</w:t>
      </w:r>
      <w:r>
        <w:tab/>
      </w:r>
      <w:r>
        <w:tab/>
        <w:t>__________</w:t>
      </w:r>
    </w:p>
    <w:p w:rsidR="00EA0C14" w:rsidRDefault="00EA0C14" w:rsidP="00EA0C14">
      <w:r>
        <w:t>Child’s Name:</w:t>
      </w:r>
      <w:r>
        <w:tab/>
      </w:r>
      <w:r>
        <w:tab/>
        <w:t>__________</w:t>
      </w:r>
      <w:r>
        <w:tab/>
      </w:r>
      <w:r>
        <w:tab/>
      </w:r>
      <w:r>
        <w:tab/>
        <w:t>Date of Birth:</w:t>
      </w:r>
      <w:r>
        <w:tab/>
      </w:r>
      <w:r>
        <w:tab/>
        <w:t>__________</w:t>
      </w:r>
    </w:p>
    <w:p w:rsidR="00EA0C14" w:rsidRDefault="00EA0C14" w:rsidP="00EA0C14">
      <w:r>
        <w:t>Child’s Name:</w:t>
      </w:r>
      <w:r>
        <w:tab/>
      </w:r>
      <w:r>
        <w:tab/>
        <w:t>__________</w:t>
      </w:r>
      <w:r>
        <w:tab/>
      </w:r>
      <w:r>
        <w:tab/>
      </w:r>
      <w:r>
        <w:tab/>
        <w:t>Date of Birth:</w:t>
      </w:r>
      <w:r>
        <w:tab/>
      </w:r>
      <w:r>
        <w:tab/>
        <w:t>__________</w:t>
      </w:r>
    </w:p>
    <w:p w:rsidR="00EA0C14" w:rsidRDefault="009357E8" w:rsidP="00D5391F">
      <w:r w:rsidRPr="009357E8">
        <w:t xml:space="preserve">By signing this form you are confirming that you </w:t>
      </w:r>
      <w:r>
        <w:t xml:space="preserve">understand and/or consent </w:t>
      </w:r>
      <w:r w:rsidRPr="009357E8">
        <w:t xml:space="preserve">to the </w:t>
      </w:r>
      <w:r w:rsidRPr="009357E8">
        <w:rPr>
          <w:highlight w:val="yellow"/>
        </w:rPr>
        <w:t>Example Circuit</w:t>
      </w:r>
      <w:r w:rsidR="001077D5">
        <w:t xml:space="preserve"> </w:t>
      </w:r>
      <w:r w:rsidRPr="009357E8">
        <w:t xml:space="preserve">processing your personal data for </w:t>
      </w:r>
      <w:r>
        <w:t xml:space="preserve">the everyday activities of the church (including pastoral care, organising the congregation, occasional mailings about events, and following </w:t>
      </w:r>
      <w:r w:rsidR="003836D5">
        <w:t xml:space="preserve">Methodist Church in Ireland directions for </w:t>
      </w:r>
      <w:r>
        <w:t>peo</w:t>
      </w:r>
      <w:r w:rsidR="003836D5">
        <w:t>ple appointed to specific roles</w:t>
      </w:r>
      <w:r w:rsidR="005D46C0">
        <w:t>)</w:t>
      </w:r>
      <w:r w:rsidR="003836D5">
        <w:t xml:space="preserve">. In addition, </w:t>
      </w:r>
      <w:r w:rsidR="00EC55D7">
        <w:t xml:space="preserve">if you would like to participate in the particular types of processing listed below, </w:t>
      </w:r>
      <w:r w:rsidRPr="009357E8">
        <w:t xml:space="preserve">please tick the </w:t>
      </w:r>
      <w:r w:rsidR="004920B7">
        <w:t xml:space="preserve">boxes where you grant </w:t>
      </w:r>
      <w:r w:rsidR="00EC55D7">
        <w:t>consent</w:t>
      </w:r>
      <w:r w:rsidR="004920B7">
        <w:t>:</w:t>
      </w:r>
    </w:p>
    <w:p w:rsidR="00EC55D7" w:rsidRPr="008C596E" w:rsidRDefault="008C596E" w:rsidP="008C596E">
      <w:pPr>
        <w:spacing w:before="240"/>
      </w:pPr>
      <w:r w:rsidRPr="008C596E">
        <w:sym w:font="Webdings" w:char="F063"/>
      </w:r>
      <w:r w:rsidR="00107B7D">
        <w:t xml:space="preserve">  </w:t>
      </w:r>
      <w:r w:rsidR="001077D5">
        <w:t xml:space="preserve"> </w:t>
      </w:r>
      <w:r w:rsidR="00107B7D">
        <w:rPr>
          <w:highlight w:val="yellow"/>
        </w:rPr>
        <w:t>Example: P</w:t>
      </w:r>
      <w:r w:rsidR="001077D5" w:rsidRPr="001077D5">
        <w:rPr>
          <w:highlight w:val="yellow"/>
        </w:rPr>
        <w:t xml:space="preserve">rinting your </w:t>
      </w:r>
      <w:r w:rsidR="00EC55D7">
        <w:rPr>
          <w:highlight w:val="yellow"/>
        </w:rPr>
        <w:t>details</w:t>
      </w:r>
      <w:r w:rsidR="001077D5" w:rsidRPr="001077D5">
        <w:rPr>
          <w:highlight w:val="yellow"/>
        </w:rPr>
        <w:t xml:space="preserve"> in the church director</w:t>
      </w:r>
      <w:r w:rsidR="00EC55D7">
        <w:rPr>
          <w:highlight w:val="yellow"/>
        </w:rPr>
        <w:t>y, which is shared with other members and visitors to the church</w:t>
      </w:r>
      <w:r w:rsidR="00EC55D7">
        <w:t xml:space="preserve"> </w:t>
      </w:r>
      <w:r w:rsidR="00FA514D">
        <w:br/>
      </w:r>
      <w:r w:rsidR="00FA514D" w:rsidRPr="008C596E">
        <w:sym w:font="Webdings" w:char="F063"/>
      </w:r>
      <w:r w:rsidR="00FA514D">
        <w:t xml:space="preserve">   </w:t>
      </w:r>
      <w:r w:rsidR="00FA514D">
        <w:rPr>
          <w:highlight w:val="yellow"/>
        </w:rPr>
        <w:t>Example: Sending you a weekly e-mail with church announcements</w:t>
      </w:r>
      <w:r w:rsidR="00EC55D7">
        <w:br/>
      </w:r>
      <w:r w:rsidR="00EC55D7" w:rsidRPr="008C596E">
        <w:sym w:font="Webdings" w:char="F063"/>
      </w:r>
      <w:r w:rsidR="00EC55D7">
        <w:t xml:space="preserve">   </w:t>
      </w:r>
      <w:r w:rsidR="00EC55D7">
        <w:rPr>
          <w:highlight w:val="yellow"/>
        </w:rPr>
        <w:t>Example: Including you in the church prayer chain by text message</w:t>
      </w:r>
    </w:p>
    <w:p w:rsidR="003836D5" w:rsidRDefault="004920B7" w:rsidP="008C596E">
      <w:pPr>
        <w:spacing w:before="240"/>
      </w:pPr>
      <w:r>
        <w:t>Signature(s): __________</w:t>
      </w:r>
      <w:r>
        <w:tab/>
      </w:r>
      <w:r>
        <w:tab/>
      </w:r>
      <w:r>
        <w:tab/>
      </w:r>
      <w:r>
        <w:tab/>
      </w:r>
      <w:r>
        <w:tab/>
      </w:r>
      <w:r>
        <w:tab/>
        <w:t>Date: __________</w:t>
      </w:r>
    </w:p>
    <w:p w:rsidR="001077D5" w:rsidRPr="00107B7D" w:rsidRDefault="006E5FB0">
      <w:pPr>
        <w:rPr>
          <w:sz w:val="18"/>
        </w:rPr>
      </w:pPr>
      <w:r w:rsidRPr="005D46C0">
        <w:rPr>
          <w:sz w:val="18"/>
        </w:rPr>
        <w:t>You can find out more about how we use your data from our “Privacy Notice”, which is available from our website (</w:t>
      </w:r>
      <w:r w:rsidRPr="005D46C0">
        <w:rPr>
          <w:sz w:val="18"/>
          <w:highlight w:val="yellow"/>
        </w:rPr>
        <w:t>URL</w:t>
      </w:r>
      <w:r w:rsidRPr="005D46C0">
        <w:rPr>
          <w:sz w:val="18"/>
        </w:rPr>
        <w:t xml:space="preserve">) </w:t>
      </w:r>
      <w:r w:rsidRPr="005D46C0">
        <w:rPr>
          <w:sz w:val="18"/>
          <w:highlight w:val="yellow"/>
        </w:rPr>
        <w:t xml:space="preserve">and is posted on our </w:t>
      </w:r>
      <w:proofErr w:type="spellStart"/>
      <w:r w:rsidRPr="005D46C0">
        <w:rPr>
          <w:sz w:val="18"/>
          <w:highlight w:val="yellow"/>
        </w:rPr>
        <w:t>noticeboard</w:t>
      </w:r>
      <w:proofErr w:type="spellEnd"/>
      <w:r w:rsidRPr="005D46C0">
        <w:rPr>
          <w:sz w:val="18"/>
          <w:highlight w:val="yellow"/>
        </w:rPr>
        <w:t xml:space="preserve"> in the church</w:t>
      </w:r>
      <w:r w:rsidRPr="005D46C0">
        <w:rPr>
          <w:sz w:val="18"/>
        </w:rPr>
        <w:t>. You can withdraw or change your consent at any time by contacting the Superintendent Minister at [address] or [e-mail address].  Please note that all processing of your personal data will cease once you have withdrawn consent, other than where this is required by law, but this will not affect any personal data that has already been processed prior to this point.</w:t>
      </w:r>
      <w:r w:rsidR="001077D5">
        <w:rPr>
          <w:sz w:val="18"/>
        </w:rPr>
        <w:t xml:space="preserve"> It is your responsibility to </w:t>
      </w:r>
      <w:r w:rsidR="006C1542">
        <w:rPr>
          <w:sz w:val="18"/>
        </w:rPr>
        <w:t>keep your information accurate – please let us know when any details change.</w:t>
      </w:r>
      <w:r w:rsidR="001077D5">
        <w:br w:type="page"/>
      </w:r>
    </w:p>
    <w:p w:rsidR="00FA34DF" w:rsidRDefault="00FA34DF" w:rsidP="00FA34DF">
      <w:pPr>
        <w:pStyle w:val="Heading1"/>
      </w:pPr>
      <w:r>
        <w:lastRenderedPageBreak/>
        <w:t>SAMPLE PRIVACY NOTICES</w:t>
      </w:r>
    </w:p>
    <w:p w:rsidR="00AA3F87" w:rsidRDefault="00FA34DF" w:rsidP="00CC51B8">
      <w:r>
        <w:t xml:space="preserve">It isn’t feasible to always include the full Privacy Notice when people give their details to you. </w:t>
      </w:r>
      <w:r w:rsidR="0045563D">
        <w:t>While it is good practice to always inform individuals how to access the full Privacy Notice, y</w:t>
      </w:r>
      <w:r>
        <w:t>ou might find the phrases below helpful when seeking</w:t>
      </w:r>
      <w:r w:rsidR="0045563D">
        <w:t xml:space="preserve"> consent for a new form of processing. </w:t>
      </w:r>
      <w:proofErr w:type="spellStart"/>
      <w:r w:rsidR="003B0CCA">
        <w:t>Nomatter</w:t>
      </w:r>
      <w:proofErr w:type="spellEnd"/>
      <w:r w:rsidR="003B0CCA">
        <w:t xml:space="preserve"> how little space you have, </w:t>
      </w:r>
      <w:proofErr w:type="gramStart"/>
      <w:r w:rsidR="003B0CCA">
        <w:t>make</w:t>
      </w:r>
      <w:proofErr w:type="gramEnd"/>
      <w:r w:rsidR="003B0CCA">
        <w:t xml:space="preserve"> sure the individual is provided with the following (with thanks to Tim Turner, an information law consultant):</w:t>
      </w:r>
    </w:p>
    <w:p w:rsidR="0060037B" w:rsidRDefault="0060037B" w:rsidP="00CC51B8">
      <w:r>
        <w:rPr>
          <w:noProof/>
          <w:lang w:eastAsia="en-GB"/>
        </w:rPr>
        <w:drawing>
          <wp:inline distT="0" distB="0" distL="0" distR="0">
            <wp:extent cx="5876925" cy="13906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876925" cy="1390650"/>
                    </a:xfrm>
                    <a:prstGeom prst="rect">
                      <a:avLst/>
                    </a:prstGeom>
                    <a:noFill/>
                    <a:ln w="9525">
                      <a:noFill/>
                      <a:miter lim="800000"/>
                      <a:headEnd/>
                      <a:tailEnd/>
                    </a:ln>
                  </pic:spPr>
                </pic:pic>
              </a:graphicData>
            </a:graphic>
          </wp:inline>
        </w:drawing>
      </w:r>
    </w:p>
    <w:p w:rsidR="0060037B" w:rsidRPr="003B0CCA" w:rsidRDefault="0060037B" w:rsidP="003B0CCA">
      <w:pPr>
        <w:jc w:val="right"/>
        <w:rPr>
          <w:sz w:val="16"/>
        </w:rPr>
      </w:pPr>
      <w:r w:rsidRPr="003B0CCA">
        <w:rPr>
          <w:sz w:val="16"/>
        </w:rPr>
        <w:t>(</w:t>
      </w:r>
      <w:r w:rsidR="003B0CCA" w:rsidRPr="003B0CCA">
        <w:rPr>
          <w:sz w:val="16"/>
        </w:rPr>
        <w:t xml:space="preserve">Image: </w:t>
      </w:r>
      <w:r w:rsidRPr="003B0CCA">
        <w:rPr>
          <w:sz w:val="16"/>
        </w:rPr>
        <w:t>Tim Turner</w:t>
      </w:r>
      <w:r w:rsidR="003B0CCA" w:rsidRPr="003B0CCA">
        <w:rPr>
          <w:sz w:val="16"/>
        </w:rPr>
        <w:t>, 2040training.co.uk</w:t>
      </w:r>
      <w:r w:rsidRPr="003B0CCA">
        <w:rPr>
          <w:sz w:val="16"/>
        </w:rPr>
        <w:t>)</w:t>
      </w:r>
    </w:p>
    <w:p w:rsidR="004F401C" w:rsidRDefault="004F401C" w:rsidP="004F401C">
      <w:pPr>
        <w:pStyle w:val="Heading2"/>
      </w:pPr>
      <w:r>
        <w:t>Church directory:</w:t>
      </w:r>
    </w:p>
    <w:p w:rsidR="004F401C" w:rsidRDefault="004F401C" w:rsidP="004F401C">
      <w:pPr>
        <w:pBdr>
          <w:top w:val="single" w:sz="4" w:space="1" w:color="auto"/>
          <w:left w:val="single" w:sz="4" w:space="4" w:color="auto"/>
          <w:bottom w:val="single" w:sz="4" w:space="1" w:color="auto"/>
          <w:right w:val="single" w:sz="4" w:space="4" w:color="auto"/>
        </w:pBdr>
      </w:pPr>
      <w:r>
        <w:t xml:space="preserve">We (the </w:t>
      </w:r>
      <w:r w:rsidRPr="0045563D">
        <w:rPr>
          <w:highlight w:val="yellow"/>
        </w:rPr>
        <w:t>Name</w:t>
      </w:r>
      <w:r>
        <w:t xml:space="preserve"> Circuit of the Methodist Church in Ireland) intend to publish a ‘church directory’ of members so fellow members can get in touch with one another. If you would like to be included in the directory, please indicate your consent by providing the details you would like to be printed and </w:t>
      </w:r>
      <w:r w:rsidRPr="0045563D">
        <w:rPr>
          <w:highlight w:val="yellow"/>
        </w:rPr>
        <w:t>signing/clicking</w:t>
      </w:r>
      <w:r>
        <w:t xml:space="preserve"> below. The directory will be made available to members and visitors to the church. We will not use or share your details beyond this purpose, and we will seek your permission again when the next edition is being compiled. You can opt out before publication by contacting </w:t>
      </w:r>
      <w:r w:rsidRPr="0045563D">
        <w:rPr>
          <w:highlight w:val="yellow"/>
        </w:rPr>
        <w:t>Name</w:t>
      </w:r>
      <w:r>
        <w:t xml:space="preserve"> at </w:t>
      </w:r>
      <w:r w:rsidRPr="0045563D">
        <w:rPr>
          <w:highlight w:val="yellow"/>
        </w:rPr>
        <w:t>e-mail address</w:t>
      </w:r>
      <w:r>
        <w:t>.</w:t>
      </w:r>
    </w:p>
    <w:p w:rsidR="0045563D" w:rsidRDefault="0045563D" w:rsidP="0045563D">
      <w:pPr>
        <w:pStyle w:val="Heading2"/>
      </w:pPr>
      <w:r>
        <w:t>E-mail newsletter:</w:t>
      </w:r>
    </w:p>
    <w:p w:rsidR="003B0CCA" w:rsidRDefault="0045563D" w:rsidP="0045563D">
      <w:pPr>
        <w:pBdr>
          <w:top w:val="single" w:sz="4" w:space="1" w:color="auto"/>
          <w:left w:val="single" w:sz="4" w:space="4" w:color="auto"/>
          <w:bottom w:val="single" w:sz="4" w:space="1" w:color="auto"/>
          <w:right w:val="single" w:sz="4" w:space="4" w:color="auto"/>
        </w:pBdr>
      </w:pPr>
      <w:r>
        <w:t xml:space="preserve">We (the </w:t>
      </w:r>
      <w:r w:rsidRPr="0045563D">
        <w:rPr>
          <w:highlight w:val="yellow"/>
        </w:rPr>
        <w:t>Name</w:t>
      </w:r>
      <w:r>
        <w:t xml:space="preserve"> Circuit of the Methodist Church in Ireland) would like to send you a weekly newsletter by e-mail. Please consent by providing your e-mail address and </w:t>
      </w:r>
      <w:r w:rsidRPr="0045563D">
        <w:rPr>
          <w:highlight w:val="yellow"/>
        </w:rPr>
        <w:t>signing/clicking</w:t>
      </w:r>
      <w:r>
        <w:t xml:space="preserve"> below. </w:t>
      </w:r>
      <w:r w:rsidR="00797A37">
        <w:t xml:space="preserve">We will not use or share your details beyond this purpose. </w:t>
      </w:r>
      <w:r>
        <w:t xml:space="preserve">You can opt out at any time by clicking the unsubscribe link within the messages or by contacting </w:t>
      </w:r>
      <w:r w:rsidRPr="0045563D">
        <w:rPr>
          <w:highlight w:val="yellow"/>
        </w:rPr>
        <w:t>Name</w:t>
      </w:r>
      <w:r>
        <w:t xml:space="preserve"> at </w:t>
      </w:r>
      <w:r w:rsidRPr="0045563D">
        <w:rPr>
          <w:highlight w:val="yellow"/>
        </w:rPr>
        <w:t>e-mail address</w:t>
      </w:r>
      <w:r>
        <w:t>.</w:t>
      </w:r>
    </w:p>
    <w:p w:rsidR="003E4AD3" w:rsidRDefault="004F401C" w:rsidP="004F401C">
      <w:pPr>
        <w:pStyle w:val="Heading2"/>
      </w:pPr>
      <w:r>
        <w:t>Text message prayer chain:</w:t>
      </w:r>
    </w:p>
    <w:p w:rsidR="004F401C" w:rsidRDefault="004F401C" w:rsidP="004F401C">
      <w:pPr>
        <w:pBdr>
          <w:top w:val="single" w:sz="4" w:space="1" w:color="auto"/>
          <w:left w:val="single" w:sz="4" w:space="4" w:color="auto"/>
          <w:bottom w:val="single" w:sz="4" w:space="1" w:color="auto"/>
          <w:right w:val="single" w:sz="4" w:space="4" w:color="auto"/>
        </w:pBdr>
      </w:pPr>
      <w:r>
        <w:t xml:space="preserve">We (the </w:t>
      </w:r>
      <w:r w:rsidRPr="0045563D">
        <w:rPr>
          <w:highlight w:val="yellow"/>
        </w:rPr>
        <w:t>Name</w:t>
      </w:r>
      <w:r>
        <w:t xml:space="preserve"> Circuit of the Methodist Church in Ireland) operate a </w:t>
      </w:r>
      <w:r w:rsidRPr="004F401C">
        <w:rPr>
          <w:highlight w:val="yellow"/>
        </w:rPr>
        <w:t>text message/</w:t>
      </w:r>
      <w:proofErr w:type="spellStart"/>
      <w:r w:rsidRPr="004F401C">
        <w:rPr>
          <w:highlight w:val="yellow"/>
        </w:rPr>
        <w:t>Whatsap</w:t>
      </w:r>
      <w:r>
        <w:rPr>
          <w:highlight w:val="yellow"/>
        </w:rPr>
        <w:t>p</w:t>
      </w:r>
      <w:proofErr w:type="spellEnd"/>
      <w:r>
        <w:rPr>
          <w:highlight w:val="yellow"/>
        </w:rPr>
        <w:t xml:space="preserve"> Broadcast</w:t>
      </w:r>
      <w:r>
        <w:t xml:space="preserve"> service to notify members of prayer requests from within and beyond the church family. Messages can vary in frequency between daily and monthly. If you would like to receive these messages please consent by providing your mobile phone number and </w:t>
      </w:r>
      <w:r w:rsidRPr="0045563D">
        <w:rPr>
          <w:highlight w:val="yellow"/>
        </w:rPr>
        <w:t>signing/clicking</w:t>
      </w:r>
      <w:r>
        <w:t xml:space="preserve"> below. We will not use or share your details beyond this purpose.</w:t>
      </w:r>
    </w:p>
    <w:sectPr w:rsidR="004F401C" w:rsidSect="00AA3F8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5A28"/>
    <w:multiLevelType w:val="hybridMultilevel"/>
    <w:tmpl w:val="FF46C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C5682"/>
    <w:multiLevelType w:val="hybridMultilevel"/>
    <w:tmpl w:val="1BC8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4D588C"/>
    <w:multiLevelType w:val="hybridMultilevel"/>
    <w:tmpl w:val="955C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B0718"/>
    <w:multiLevelType w:val="hybridMultilevel"/>
    <w:tmpl w:val="B4361DFA"/>
    <w:lvl w:ilvl="0" w:tplc="DF3E10E8">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0D2BDB"/>
    <w:multiLevelType w:val="hybridMultilevel"/>
    <w:tmpl w:val="769CE2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C20B59"/>
    <w:multiLevelType w:val="hybridMultilevel"/>
    <w:tmpl w:val="F2D6BC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0B094A"/>
    <w:multiLevelType w:val="hybridMultilevel"/>
    <w:tmpl w:val="15F4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576F6F"/>
    <w:multiLevelType w:val="hybridMultilevel"/>
    <w:tmpl w:val="9A1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2C38FE"/>
    <w:multiLevelType w:val="hybridMultilevel"/>
    <w:tmpl w:val="2CECD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5831B1"/>
    <w:multiLevelType w:val="hybridMultilevel"/>
    <w:tmpl w:val="2726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E827FD"/>
    <w:multiLevelType w:val="hybridMultilevel"/>
    <w:tmpl w:val="BE86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586C37"/>
    <w:multiLevelType w:val="hybridMultilevel"/>
    <w:tmpl w:val="A7FE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764E62"/>
    <w:multiLevelType w:val="hybridMultilevel"/>
    <w:tmpl w:val="9CE4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68676D"/>
    <w:multiLevelType w:val="hybridMultilevel"/>
    <w:tmpl w:val="F996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CE5F10"/>
    <w:multiLevelType w:val="hybridMultilevel"/>
    <w:tmpl w:val="783A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DF1674"/>
    <w:multiLevelType w:val="hybridMultilevel"/>
    <w:tmpl w:val="4C56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6"/>
  </w:num>
  <w:num w:numId="5">
    <w:abstractNumId w:val="10"/>
  </w:num>
  <w:num w:numId="6">
    <w:abstractNumId w:val="8"/>
  </w:num>
  <w:num w:numId="7">
    <w:abstractNumId w:val="3"/>
  </w:num>
  <w:num w:numId="8">
    <w:abstractNumId w:val="11"/>
  </w:num>
  <w:num w:numId="9">
    <w:abstractNumId w:val="9"/>
  </w:num>
  <w:num w:numId="10">
    <w:abstractNumId w:val="13"/>
  </w:num>
  <w:num w:numId="11">
    <w:abstractNumId w:val="1"/>
  </w:num>
  <w:num w:numId="12">
    <w:abstractNumId w:val="2"/>
  </w:num>
  <w:num w:numId="13">
    <w:abstractNumId w:val="12"/>
  </w:num>
  <w:num w:numId="14">
    <w:abstractNumId w:val="5"/>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51B8"/>
    <w:rsid w:val="0000197A"/>
    <w:rsid w:val="00017490"/>
    <w:rsid w:val="00025F9B"/>
    <w:rsid w:val="000478C9"/>
    <w:rsid w:val="00053EFA"/>
    <w:rsid w:val="000610EC"/>
    <w:rsid w:val="000735E5"/>
    <w:rsid w:val="000957AD"/>
    <w:rsid w:val="000A7EB6"/>
    <w:rsid w:val="000B379C"/>
    <w:rsid w:val="000E78C6"/>
    <w:rsid w:val="001077D5"/>
    <w:rsid w:val="00107B7D"/>
    <w:rsid w:val="00124598"/>
    <w:rsid w:val="001366DE"/>
    <w:rsid w:val="001919D3"/>
    <w:rsid w:val="00195EBE"/>
    <w:rsid w:val="001A5119"/>
    <w:rsid w:val="001A6648"/>
    <w:rsid w:val="001D4F11"/>
    <w:rsid w:val="00236F4A"/>
    <w:rsid w:val="002370DC"/>
    <w:rsid w:val="00244B4F"/>
    <w:rsid w:val="00257998"/>
    <w:rsid w:val="002738AF"/>
    <w:rsid w:val="0029639F"/>
    <w:rsid w:val="002B329F"/>
    <w:rsid w:val="002B6B0D"/>
    <w:rsid w:val="002D0110"/>
    <w:rsid w:val="002D6745"/>
    <w:rsid w:val="002E5E99"/>
    <w:rsid w:val="00300216"/>
    <w:rsid w:val="00347FD8"/>
    <w:rsid w:val="00351704"/>
    <w:rsid w:val="00374D61"/>
    <w:rsid w:val="0037634C"/>
    <w:rsid w:val="003836D5"/>
    <w:rsid w:val="003B0CCA"/>
    <w:rsid w:val="003D0B38"/>
    <w:rsid w:val="003E1EDE"/>
    <w:rsid w:val="003E4AD3"/>
    <w:rsid w:val="00415FFA"/>
    <w:rsid w:val="00417C4E"/>
    <w:rsid w:val="004317B9"/>
    <w:rsid w:val="00451FB7"/>
    <w:rsid w:val="0045563D"/>
    <w:rsid w:val="00490695"/>
    <w:rsid w:val="004920B7"/>
    <w:rsid w:val="004D78D8"/>
    <w:rsid w:val="004F401C"/>
    <w:rsid w:val="00501322"/>
    <w:rsid w:val="005176FF"/>
    <w:rsid w:val="0052024A"/>
    <w:rsid w:val="005531F4"/>
    <w:rsid w:val="0056379E"/>
    <w:rsid w:val="00590BE0"/>
    <w:rsid w:val="00596C81"/>
    <w:rsid w:val="005B2F5B"/>
    <w:rsid w:val="005D46C0"/>
    <w:rsid w:val="005E2B74"/>
    <w:rsid w:val="0060037B"/>
    <w:rsid w:val="00606FA0"/>
    <w:rsid w:val="0061427F"/>
    <w:rsid w:val="0061709C"/>
    <w:rsid w:val="0062101A"/>
    <w:rsid w:val="0068293B"/>
    <w:rsid w:val="00683D95"/>
    <w:rsid w:val="00687A2B"/>
    <w:rsid w:val="00692D71"/>
    <w:rsid w:val="006C0E7C"/>
    <w:rsid w:val="006C1542"/>
    <w:rsid w:val="006E5FB0"/>
    <w:rsid w:val="00717EC5"/>
    <w:rsid w:val="007230B0"/>
    <w:rsid w:val="00725B90"/>
    <w:rsid w:val="00754BDF"/>
    <w:rsid w:val="0076593B"/>
    <w:rsid w:val="00766E32"/>
    <w:rsid w:val="0078656D"/>
    <w:rsid w:val="00797A37"/>
    <w:rsid w:val="007A11E0"/>
    <w:rsid w:val="007D3D65"/>
    <w:rsid w:val="007E4096"/>
    <w:rsid w:val="007F03AD"/>
    <w:rsid w:val="0081217F"/>
    <w:rsid w:val="008121DB"/>
    <w:rsid w:val="008405F2"/>
    <w:rsid w:val="008C596E"/>
    <w:rsid w:val="008E68EA"/>
    <w:rsid w:val="008F774E"/>
    <w:rsid w:val="0091639B"/>
    <w:rsid w:val="009357E8"/>
    <w:rsid w:val="00941E41"/>
    <w:rsid w:val="00961186"/>
    <w:rsid w:val="009A1FC2"/>
    <w:rsid w:val="009C1753"/>
    <w:rsid w:val="009E68AA"/>
    <w:rsid w:val="009F7FC9"/>
    <w:rsid w:val="00A06735"/>
    <w:rsid w:val="00A310B5"/>
    <w:rsid w:val="00A81158"/>
    <w:rsid w:val="00A83F9D"/>
    <w:rsid w:val="00A96B83"/>
    <w:rsid w:val="00AA3F87"/>
    <w:rsid w:val="00AF0AEA"/>
    <w:rsid w:val="00AF77C8"/>
    <w:rsid w:val="00B1555D"/>
    <w:rsid w:val="00B25B3B"/>
    <w:rsid w:val="00B30760"/>
    <w:rsid w:val="00B609F7"/>
    <w:rsid w:val="00B84319"/>
    <w:rsid w:val="00BC451C"/>
    <w:rsid w:val="00BF1873"/>
    <w:rsid w:val="00C17935"/>
    <w:rsid w:val="00C404D1"/>
    <w:rsid w:val="00C739DA"/>
    <w:rsid w:val="00CB6366"/>
    <w:rsid w:val="00CC51B8"/>
    <w:rsid w:val="00D15EA8"/>
    <w:rsid w:val="00D224F8"/>
    <w:rsid w:val="00D27D3E"/>
    <w:rsid w:val="00D326BF"/>
    <w:rsid w:val="00D4551D"/>
    <w:rsid w:val="00D5391F"/>
    <w:rsid w:val="00D62B3C"/>
    <w:rsid w:val="00D72635"/>
    <w:rsid w:val="00D823F1"/>
    <w:rsid w:val="00D87FFB"/>
    <w:rsid w:val="00D9259D"/>
    <w:rsid w:val="00D934AF"/>
    <w:rsid w:val="00DE1114"/>
    <w:rsid w:val="00DE3A17"/>
    <w:rsid w:val="00DE7B12"/>
    <w:rsid w:val="00DF79E3"/>
    <w:rsid w:val="00E1768F"/>
    <w:rsid w:val="00E179BA"/>
    <w:rsid w:val="00E21F5D"/>
    <w:rsid w:val="00E46D71"/>
    <w:rsid w:val="00E53067"/>
    <w:rsid w:val="00EA0C14"/>
    <w:rsid w:val="00EC1311"/>
    <w:rsid w:val="00EC55D7"/>
    <w:rsid w:val="00F2501D"/>
    <w:rsid w:val="00F405AC"/>
    <w:rsid w:val="00F43185"/>
    <w:rsid w:val="00F61EA8"/>
    <w:rsid w:val="00F630CC"/>
    <w:rsid w:val="00FA1C9F"/>
    <w:rsid w:val="00FA34DF"/>
    <w:rsid w:val="00FA514D"/>
    <w:rsid w:val="00FD1818"/>
    <w:rsid w:val="00FE1629"/>
    <w:rsid w:val="00FF0F79"/>
    <w:rsid w:val="00FF5E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0D"/>
  </w:style>
  <w:style w:type="paragraph" w:styleId="Heading1">
    <w:name w:val="heading 1"/>
    <w:basedOn w:val="Normal"/>
    <w:next w:val="Normal"/>
    <w:link w:val="Heading1Char"/>
    <w:uiPriority w:val="9"/>
    <w:qFormat/>
    <w:rsid w:val="00CC5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7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78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51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51B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CC51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51B8"/>
    <w:rPr>
      <w:color w:val="0000FF" w:themeColor="hyperlink"/>
      <w:u w:val="single"/>
    </w:rPr>
  </w:style>
  <w:style w:type="character" w:customStyle="1" w:styleId="Heading1Char">
    <w:name w:val="Heading 1 Char"/>
    <w:basedOn w:val="DefaultParagraphFont"/>
    <w:link w:val="Heading1"/>
    <w:uiPriority w:val="9"/>
    <w:rsid w:val="00CC51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51B8"/>
    <w:pPr>
      <w:ind w:left="720"/>
      <w:contextualSpacing/>
    </w:pPr>
  </w:style>
  <w:style w:type="character" w:customStyle="1" w:styleId="Heading2Char">
    <w:name w:val="Heading 2 Char"/>
    <w:basedOn w:val="DefaultParagraphFont"/>
    <w:link w:val="Heading2"/>
    <w:uiPriority w:val="9"/>
    <w:rsid w:val="00D87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78D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D0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38"/>
    <w:rPr>
      <w:rFonts w:ascii="Tahoma" w:hAnsi="Tahoma" w:cs="Tahoma"/>
      <w:sz w:val="16"/>
      <w:szCs w:val="16"/>
    </w:rPr>
  </w:style>
  <w:style w:type="table" w:styleId="TableGrid">
    <w:name w:val="Table Grid"/>
    <w:basedOn w:val="TableNormal"/>
    <w:uiPriority w:val="59"/>
    <w:rsid w:val="00AA3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739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39D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370DC"/>
    <w:rPr>
      <w:i/>
      <w:iCs/>
      <w:color w:val="808080" w:themeColor="text1" w:themeTint="7F"/>
    </w:rPr>
  </w:style>
  <w:style w:type="paragraph" w:styleId="DocumentMap">
    <w:name w:val="Document Map"/>
    <w:basedOn w:val="Normal"/>
    <w:link w:val="DocumentMapChar"/>
    <w:uiPriority w:val="99"/>
    <w:semiHidden/>
    <w:unhideWhenUsed/>
    <w:rsid w:val="001077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7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395111">
      <w:bodyDiv w:val="1"/>
      <w:marLeft w:val="0"/>
      <w:marRight w:val="0"/>
      <w:marTop w:val="0"/>
      <w:marBottom w:val="0"/>
      <w:divBdr>
        <w:top w:val="none" w:sz="0" w:space="0" w:color="auto"/>
        <w:left w:val="none" w:sz="0" w:space="0" w:color="auto"/>
        <w:bottom w:val="none" w:sz="0" w:space="0" w:color="auto"/>
        <w:right w:val="none" w:sz="0" w:space="0" w:color="auto"/>
      </w:divBdr>
      <w:divsChild>
        <w:div w:id="1991131159">
          <w:marLeft w:val="0"/>
          <w:marRight w:val="0"/>
          <w:marTop w:val="0"/>
          <w:marBottom w:val="0"/>
          <w:divBdr>
            <w:top w:val="none" w:sz="0" w:space="0" w:color="auto"/>
            <w:left w:val="none" w:sz="0" w:space="0" w:color="auto"/>
            <w:bottom w:val="none" w:sz="0" w:space="0" w:color="auto"/>
            <w:right w:val="none" w:sz="0" w:space="0" w:color="auto"/>
          </w:divBdr>
          <w:divsChild>
            <w:div w:id="1434322187">
              <w:marLeft w:val="0"/>
              <w:marRight w:val="0"/>
              <w:marTop w:val="0"/>
              <w:marBottom w:val="0"/>
              <w:divBdr>
                <w:top w:val="none" w:sz="0" w:space="0" w:color="auto"/>
                <w:left w:val="none" w:sz="0" w:space="0" w:color="auto"/>
                <w:bottom w:val="none" w:sz="0" w:space="0" w:color="auto"/>
                <w:right w:val="none" w:sz="0" w:space="0" w:color="auto"/>
              </w:divBdr>
              <w:divsChild>
                <w:div w:id="312876252">
                  <w:marLeft w:val="0"/>
                  <w:marRight w:val="0"/>
                  <w:marTop w:val="0"/>
                  <w:marBottom w:val="0"/>
                  <w:divBdr>
                    <w:top w:val="none" w:sz="0" w:space="0" w:color="auto"/>
                    <w:left w:val="none" w:sz="0" w:space="0" w:color="auto"/>
                    <w:bottom w:val="none" w:sz="0" w:space="0" w:color="auto"/>
                    <w:right w:val="none" w:sz="0" w:space="0" w:color="auto"/>
                  </w:divBdr>
                  <w:divsChild>
                    <w:div w:id="15719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methodist.org/data-protection-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ataprotection.i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o.org.uk"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bit.ly/DPresources" TargetMode="External"/><Relationship Id="rId4" Type="http://schemas.openxmlformats.org/officeDocument/2006/relationships/settings" Target="settings.xml"/><Relationship Id="rId9" Type="http://schemas.openxmlformats.org/officeDocument/2006/relationships/hyperlink" Target="http://bit.ly/DP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54BE6-6E61-4722-9905-219312BF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4397</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and Kathryn Harte</dc:creator>
  <cp:lastModifiedBy>Ross and Kathryn Harte</cp:lastModifiedBy>
  <cp:revision>5</cp:revision>
  <dcterms:created xsi:type="dcterms:W3CDTF">2018-05-17T11:43:00Z</dcterms:created>
  <dcterms:modified xsi:type="dcterms:W3CDTF">2018-05-17T11:57:00Z</dcterms:modified>
</cp:coreProperties>
</file>